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93CD6">
        <w:rPr>
          <w:b/>
          <w:bCs/>
          <w:sz w:val="24"/>
          <w:szCs w:val="24"/>
        </w:rPr>
        <w:t>6</w:t>
      </w:r>
      <w:r w:rsidR="00F2346C">
        <w:rPr>
          <w:b/>
          <w:bCs/>
          <w:sz w:val="24"/>
          <w:szCs w:val="24"/>
        </w:rPr>
        <w:t>5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FB58A2" w:rsidRPr="00D6120B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2346C" w:rsidP="001B5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городского округа «поселок Палана»</w:t>
            </w:r>
          </w:p>
        </w:tc>
      </w:tr>
    </w:tbl>
    <w:p w:rsidR="00FB58A2" w:rsidRPr="00D6120B" w:rsidRDefault="00FB58A2" w:rsidP="007E6FCB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F2346C" w:rsidRPr="002D0D3E" w:rsidRDefault="0085604E" w:rsidP="00F234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46C" w:rsidRPr="00BF1FB7">
        <w:rPr>
          <w:sz w:val="24"/>
          <w:szCs w:val="24"/>
        </w:rPr>
        <w:t xml:space="preserve">Рассмотрев проект нормативно-правового акта </w:t>
      </w:r>
      <w:r w:rsidR="00F2346C">
        <w:rPr>
          <w:sz w:val="24"/>
          <w:szCs w:val="24"/>
        </w:rPr>
        <w:t>«Об</w:t>
      </w:r>
      <w:r w:rsidR="00F2346C" w:rsidRPr="00BF1FB7">
        <w:rPr>
          <w:sz w:val="24"/>
          <w:szCs w:val="24"/>
        </w:rPr>
        <w:t xml:space="preserve"> </w:t>
      </w:r>
      <w:r w:rsidR="00F2346C">
        <w:rPr>
          <w:sz w:val="24"/>
          <w:szCs w:val="24"/>
        </w:rPr>
        <w:t>установлении нормы предоставления площади жилого помещения по договору социального найма и учетной нормы площади жилого помещения на территории городского округа «поселок Палана»</w:t>
      </w:r>
      <w:r w:rsidR="00F2346C" w:rsidRPr="002D0D3E">
        <w:rPr>
          <w:sz w:val="24"/>
          <w:szCs w:val="24"/>
        </w:rPr>
        <w:t xml:space="preserve">, внесенный Главой городского округа «поселок Палана» И.О. Щербаковым, </w:t>
      </w:r>
      <w:r w:rsidR="00F2346C" w:rsidRPr="004D49ED">
        <w:rPr>
          <w:sz w:val="24"/>
          <w:szCs w:val="24"/>
        </w:rPr>
        <w:t>руководствуясь стать</w:t>
      </w:r>
      <w:r w:rsidR="00F2346C">
        <w:rPr>
          <w:sz w:val="24"/>
          <w:szCs w:val="24"/>
        </w:rPr>
        <w:t>ям</w:t>
      </w:r>
      <w:r w:rsidR="00F2346C" w:rsidRPr="004D49ED">
        <w:rPr>
          <w:sz w:val="24"/>
          <w:szCs w:val="24"/>
        </w:rPr>
        <w:t xml:space="preserve">и </w:t>
      </w:r>
      <w:r w:rsidR="00F2346C">
        <w:rPr>
          <w:sz w:val="24"/>
          <w:szCs w:val="24"/>
        </w:rPr>
        <w:t>1</w:t>
      </w:r>
      <w:r w:rsidR="00F2346C" w:rsidRPr="004D49ED">
        <w:rPr>
          <w:sz w:val="24"/>
          <w:szCs w:val="24"/>
        </w:rPr>
        <w:t>4</w:t>
      </w:r>
      <w:r w:rsidR="00F2346C">
        <w:rPr>
          <w:sz w:val="24"/>
          <w:szCs w:val="24"/>
        </w:rPr>
        <w:t xml:space="preserve"> и 50 Жилищного кодекса Российской Федерации</w:t>
      </w:r>
      <w:r w:rsidR="00F2346C" w:rsidRPr="004D49ED">
        <w:rPr>
          <w:sz w:val="24"/>
          <w:szCs w:val="24"/>
        </w:rPr>
        <w:t>,</w:t>
      </w:r>
      <w:r w:rsidR="00F2346C" w:rsidRPr="002D0D3E">
        <w:rPr>
          <w:sz w:val="24"/>
          <w:szCs w:val="24"/>
        </w:rPr>
        <w:t xml:space="preserve"> Уставом городского округа «поселок Палана», Совет депутатов городского округа «поселок Палана»</w:t>
      </w:r>
    </w:p>
    <w:p w:rsidR="00F2346C" w:rsidRPr="002D0D3E" w:rsidRDefault="00F2346C" w:rsidP="00F2346C">
      <w:pPr>
        <w:rPr>
          <w:b/>
          <w:sz w:val="24"/>
          <w:szCs w:val="24"/>
        </w:rPr>
      </w:pPr>
    </w:p>
    <w:p w:rsidR="00F2346C" w:rsidRPr="002D0D3E" w:rsidRDefault="00F2346C" w:rsidP="00F2346C">
      <w:pPr>
        <w:rPr>
          <w:b/>
          <w:sz w:val="24"/>
          <w:szCs w:val="24"/>
        </w:rPr>
      </w:pPr>
      <w:r w:rsidRPr="002D0D3E">
        <w:rPr>
          <w:b/>
          <w:sz w:val="24"/>
          <w:szCs w:val="24"/>
        </w:rPr>
        <w:t>РЕШИЛ:</w:t>
      </w:r>
    </w:p>
    <w:p w:rsidR="00F2346C" w:rsidRPr="002D0D3E" w:rsidRDefault="00F2346C" w:rsidP="00F2346C">
      <w:pPr>
        <w:rPr>
          <w:b/>
          <w:sz w:val="24"/>
          <w:szCs w:val="24"/>
        </w:rPr>
      </w:pPr>
    </w:p>
    <w:p w:rsidR="00F2346C" w:rsidRPr="002D0D3E" w:rsidRDefault="00F2346C" w:rsidP="00F2346C">
      <w:pPr>
        <w:ind w:firstLine="709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нормативно-правовой акт «Об</w:t>
      </w:r>
      <w:r w:rsidRPr="002D0D3E">
        <w:rPr>
          <w:sz w:val="24"/>
          <w:szCs w:val="24"/>
        </w:rPr>
        <w:t xml:space="preserve"> </w:t>
      </w:r>
      <w:r w:rsidRPr="00FF1CB6">
        <w:rPr>
          <w:sz w:val="24"/>
          <w:szCs w:val="24"/>
        </w:rPr>
        <w:t>установлении нормы предоставления площади жилого помещения по договору социального найма и учетной нормы площади жилого помещения на территории городского округа «поселок Палана»</w:t>
      </w:r>
      <w:r w:rsidRPr="002D0D3E">
        <w:rPr>
          <w:sz w:val="24"/>
          <w:szCs w:val="24"/>
        </w:rPr>
        <w:t>.</w:t>
      </w:r>
    </w:p>
    <w:p w:rsidR="00F2346C" w:rsidRPr="002D0D3E" w:rsidRDefault="00F2346C" w:rsidP="00F2346C">
      <w:pPr>
        <w:ind w:firstLine="709"/>
        <w:jc w:val="both"/>
        <w:rPr>
          <w:bCs/>
          <w:sz w:val="24"/>
          <w:szCs w:val="24"/>
        </w:rPr>
      </w:pPr>
      <w:r w:rsidRPr="002D0D3E">
        <w:rPr>
          <w:sz w:val="24"/>
          <w:szCs w:val="24"/>
        </w:rPr>
        <w:t xml:space="preserve">2. </w:t>
      </w:r>
      <w:r w:rsidRPr="002D0D3E">
        <w:rPr>
          <w:bCs/>
          <w:sz w:val="24"/>
          <w:szCs w:val="24"/>
        </w:rPr>
        <w:t>Направить принят</w:t>
      </w:r>
      <w:r>
        <w:rPr>
          <w:bCs/>
          <w:sz w:val="24"/>
          <w:szCs w:val="24"/>
        </w:rPr>
        <w:t>ый</w:t>
      </w:r>
      <w:r w:rsidRPr="002D0D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нормативно-правовой акт </w:t>
      </w:r>
      <w:r w:rsidRPr="002D0D3E">
        <w:rPr>
          <w:bCs/>
          <w:sz w:val="24"/>
          <w:szCs w:val="24"/>
        </w:rPr>
        <w:t xml:space="preserve">Главе городского округа </w:t>
      </w:r>
      <w:r w:rsidRPr="002D0D3E">
        <w:rPr>
          <w:sz w:val="24"/>
          <w:szCs w:val="24"/>
        </w:rPr>
        <w:t>«поселок Палана»</w:t>
      </w:r>
      <w:r w:rsidRPr="002D0D3E">
        <w:rPr>
          <w:bCs/>
          <w:sz w:val="24"/>
          <w:szCs w:val="24"/>
        </w:rPr>
        <w:t xml:space="preserve"> для подписания и обнародования.</w:t>
      </w:r>
    </w:p>
    <w:p w:rsidR="0085604E" w:rsidRDefault="001B54C1" w:rsidP="00F2346C">
      <w:pPr>
        <w:ind w:firstLine="708"/>
        <w:jc w:val="both"/>
        <w:rPr>
          <w:bCs/>
          <w:sz w:val="24"/>
          <w:szCs w:val="24"/>
        </w:rPr>
      </w:pPr>
      <w:r w:rsidRPr="002D0D3E">
        <w:rPr>
          <w:bCs/>
          <w:sz w:val="24"/>
          <w:szCs w:val="24"/>
        </w:rPr>
        <w:t xml:space="preserve">3. </w:t>
      </w:r>
      <w:r w:rsidRPr="00D6120B">
        <w:rPr>
          <w:bCs/>
          <w:sz w:val="24"/>
          <w:szCs w:val="24"/>
        </w:rPr>
        <w:t>Настоящее решение вступает в силу со дня его обнародования в установленных Уставом городского округа «поселок Палана» местах.</w:t>
      </w:r>
    </w:p>
    <w:p w:rsidR="001B54C1" w:rsidRDefault="001B54C1" w:rsidP="001B54C1">
      <w:pPr>
        <w:ind w:firstLine="709"/>
        <w:jc w:val="both"/>
        <w:rPr>
          <w:bCs/>
          <w:sz w:val="24"/>
          <w:szCs w:val="24"/>
        </w:rPr>
      </w:pPr>
    </w:p>
    <w:p w:rsidR="001B54C1" w:rsidRPr="0085604E" w:rsidRDefault="001B54C1" w:rsidP="001B54C1">
      <w:pPr>
        <w:ind w:firstLine="709"/>
        <w:jc w:val="both"/>
        <w:rPr>
          <w:sz w:val="24"/>
          <w:szCs w:val="24"/>
        </w:rPr>
      </w:pPr>
    </w:p>
    <w:p w:rsidR="0085604E" w:rsidRPr="0085604E" w:rsidRDefault="0085604E" w:rsidP="0085604E">
      <w:pPr>
        <w:jc w:val="both"/>
        <w:rPr>
          <w:sz w:val="24"/>
          <w:szCs w:val="24"/>
        </w:rPr>
      </w:pPr>
    </w:p>
    <w:p w:rsidR="0085604E" w:rsidRPr="0085604E" w:rsidRDefault="0085604E" w:rsidP="0085604E">
      <w:pPr>
        <w:ind w:right="-5"/>
        <w:jc w:val="both"/>
        <w:rPr>
          <w:sz w:val="24"/>
          <w:szCs w:val="24"/>
        </w:rPr>
      </w:pPr>
      <w:r w:rsidRPr="0085604E">
        <w:rPr>
          <w:sz w:val="24"/>
          <w:szCs w:val="24"/>
        </w:rPr>
        <w:t xml:space="preserve">Председатель Совета депутатов  </w:t>
      </w:r>
    </w:p>
    <w:p w:rsidR="0085604E" w:rsidRPr="0085604E" w:rsidRDefault="0085604E" w:rsidP="0085604E">
      <w:pPr>
        <w:pStyle w:val="a8"/>
        <w:rPr>
          <w:sz w:val="24"/>
          <w:szCs w:val="24"/>
        </w:rPr>
      </w:pPr>
      <w:r w:rsidRPr="0085604E">
        <w:rPr>
          <w:sz w:val="24"/>
          <w:szCs w:val="24"/>
        </w:rPr>
        <w:t xml:space="preserve">городского округа «поселок </w:t>
      </w:r>
      <w:proofErr w:type="gramStart"/>
      <w:r w:rsidRPr="0085604E">
        <w:rPr>
          <w:sz w:val="24"/>
          <w:szCs w:val="24"/>
        </w:rPr>
        <w:t xml:space="preserve">Палана»   </w:t>
      </w:r>
      <w:proofErr w:type="gramEnd"/>
      <w:r w:rsidRPr="0085604E">
        <w:rPr>
          <w:sz w:val="24"/>
          <w:szCs w:val="24"/>
        </w:rPr>
        <w:t xml:space="preserve">                                                                    </w:t>
      </w:r>
      <w:r w:rsidR="00F2346C">
        <w:rPr>
          <w:sz w:val="24"/>
          <w:szCs w:val="24"/>
        </w:rPr>
        <w:t xml:space="preserve">    </w:t>
      </w:r>
      <w:r w:rsidRPr="0085604E">
        <w:rPr>
          <w:sz w:val="24"/>
          <w:szCs w:val="24"/>
        </w:rPr>
        <w:t xml:space="preserve">   Т.В. Казак</w:t>
      </w:r>
    </w:p>
    <w:p w:rsidR="0085604E" w:rsidRPr="0085604E" w:rsidRDefault="0085604E" w:rsidP="0085604E">
      <w:pPr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F2346C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F234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1B54C1" w:rsidRDefault="001B54C1" w:rsidP="001B54C1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F2346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-НПА/08-22</w:t>
      </w:r>
    </w:p>
    <w:p w:rsidR="00F2346C" w:rsidRDefault="001B54C1" w:rsidP="00F2346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37ED9">
        <w:rPr>
          <w:b w:val="0"/>
        </w:rPr>
        <w:t xml:space="preserve"> </w:t>
      </w:r>
      <w:r w:rsidR="00F2346C">
        <w:rPr>
          <w:rFonts w:ascii="Times New Roman" w:hAnsi="Times New Roman"/>
          <w:color w:val="auto"/>
          <w:sz w:val="24"/>
          <w:szCs w:val="24"/>
        </w:rPr>
        <w:t xml:space="preserve">Об установлении нормы предоставления площади жилого помещения </w:t>
      </w:r>
    </w:p>
    <w:p w:rsidR="00F2346C" w:rsidRDefault="00F2346C" w:rsidP="00F2346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по договору социального найма и учетной нормы площади жилого помещения </w:t>
      </w:r>
    </w:p>
    <w:p w:rsidR="001B54C1" w:rsidRPr="00A56FB8" w:rsidRDefault="00F2346C" w:rsidP="00F2346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территории городского округа «поселок Палана» </w:t>
      </w:r>
    </w:p>
    <w:p w:rsidR="001B54C1" w:rsidRDefault="001B54C1" w:rsidP="001B54C1">
      <w:pPr>
        <w:jc w:val="center"/>
      </w:pPr>
      <w:r w:rsidRPr="00775AC0">
        <w:t xml:space="preserve">(Принят решением Совета депутатов городского округа «поселок Палана» </w:t>
      </w:r>
    </w:p>
    <w:p w:rsidR="001B54C1" w:rsidRDefault="001B54C1" w:rsidP="001B54C1">
      <w:pPr>
        <w:jc w:val="center"/>
      </w:pPr>
      <w:proofErr w:type="gramStart"/>
      <w:r w:rsidRPr="00775AC0">
        <w:t>от</w:t>
      </w:r>
      <w:r>
        <w:t xml:space="preserve"> </w:t>
      </w:r>
      <w:r w:rsidRPr="00775AC0">
        <w:t xml:space="preserve"> «</w:t>
      </w:r>
      <w:proofErr w:type="gramEnd"/>
      <w:r>
        <w:t>24</w:t>
      </w:r>
      <w:r w:rsidRPr="00775AC0">
        <w:t>»</w:t>
      </w:r>
      <w:r>
        <w:t xml:space="preserve"> ноября </w:t>
      </w:r>
      <w:r w:rsidRPr="00775AC0">
        <w:t>20</w:t>
      </w:r>
      <w:r>
        <w:t>22</w:t>
      </w:r>
      <w:r w:rsidRPr="00775AC0">
        <w:t xml:space="preserve"> года №</w:t>
      </w:r>
      <w:r>
        <w:t xml:space="preserve"> 6</w:t>
      </w:r>
      <w:r w:rsidR="00F2346C">
        <w:t>5</w:t>
      </w:r>
      <w: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2346C" w:rsidRPr="00A6671B" w:rsidRDefault="00F2346C" w:rsidP="00F2346C">
      <w:pPr>
        <w:pStyle w:val="ConsPlusNormal"/>
        <w:spacing w:after="100" w:afterAutospacing="1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41"/>
      <w:bookmarkStart w:id="2" w:name="Par57"/>
      <w:bookmarkEnd w:id="1"/>
      <w:bookmarkEnd w:id="2"/>
      <w:r w:rsidRPr="00A6671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346C" w:rsidRDefault="00F2346C" w:rsidP="00F2346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14 и 50 Жилищного кодекса Российской Федерации установить:</w:t>
      </w:r>
    </w:p>
    <w:p w:rsidR="00F2346C" w:rsidRPr="00A6671B" w:rsidRDefault="00F2346C" w:rsidP="00F2346C">
      <w:pPr>
        <w:ind w:firstLine="709"/>
        <w:contextualSpacing/>
        <w:jc w:val="both"/>
        <w:rPr>
          <w:sz w:val="24"/>
          <w:szCs w:val="24"/>
        </w:rPr>
      </w:pPr>
      <w:r w:rsidRPr="00A6671B">
        <w:rPr>
          <w:sz w:val="24"/>
          <w:szCs w:val="24"/>
        </w:rPr>
        <w:t>1</w:t>
      </w:r>
      <w:r>
        <w:rPr>
          <w:sz w:val="24"/>
          <w:szCs w:val="24"/>
        </w:rPr>
        <w:t>) норму</w:t>
      </w:r>
      <w:r w:rsidRPr="00A6671B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площади жилого помещения по договорам социального найма из расчета на одного человека – 15,0 кв. м общей площади жилья;</w:t>
      </w:r>
    </w:p>
    <w:p w:rsidR="00F2346C" w:rsidRPr="00A6671B" w:rsidRDefault="00F2346C" w:rsidP="00F2346C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667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учетную норму площади жилого помещения при постановке на учет граждан, нуждающихся в получении жилых помещений из расчета на одного человека – 13,0 кв. м и менее общей площади жилья.</w:t>
      </w:r>
    </w:p>
    <w:p w:rsidR="00F2346C" w:rsidRDefault="00F2346C" w:rsidP="00F2346C">
      <w:pPr>
        <w:pStyle w:val="ConsPlusNormal"/>
        <w:spacing w:after="0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46C" w:rsidRPr="00A6671B" w:rsidRDefault="00F2346C" w:rsidP="00F2346C">
      <w:pPr>
        <w:pStyle w:val="ConsPlusNormal"/>
        <w:spacing w:after="100" w:afterAutospacing="1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2346C" w:rsidRDefault="00F2346C" w:rsidP="00F2346C">
      <w:pPr>
        <w:pStyle w:val="ConsPlusNormal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67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Pr="005F7BE2">
        <w:rPr>
          <w:rFonts w:ascii="Times New Roman" w:hAnsi="Times New Roman" w:cs="Times New Roman"/>
          <w:sz w:val="24"/>
          <w:szCs w:val="24"/>
        </w:rPr>
        <w:t>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бнародования.</w:t>
      </w:r>
    </w:p>
    <w:p w:rsidR="0085604E" w:rsidRDefault="0085604E" w:rsidP="0085604E">
      <w:pPr>
        <w:ind w:left="5040"/>
        <w:jc w:val="center"/>
        <w:rPr>
          <w:sz w:val="24"/>
          <w:szCs w:val="24"/>
        </w:rPr>
      </w:pP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75pt;height:14.25pt" o:bullet="t">
        <v:imagedata r:id="rId1" o:title=""/>
      </v:shape>
    </w:pict>
  </w:numPicBullet>
  <w:numPicBullet w:numPicBulletId="1">
    <w:pict>
      <v:shape id="_x0000_i1053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B54C1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C9D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2022-11-25T08:02:00Z</cp:lastPrinted>
  <dcterms:created xsi:type="dcterms:W3CDTF">2022-11-27T03:29:00Z</dcterms:created>
  <dcterms:modified xsi:type="dcterms:W3CDTF">2022-11-27T03:29:00Z</dcterms:modified>
</cp:coreProperties>
</file>