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2A" w:rsidRDefault="00A7032A" w:rsidP="00A7032A">
      <w:pPr>
        <w:pStyle w:val="a4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FB1436" wp14:editId="70433DD8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3" name="Рисунок 3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32A" w:rsidRDefault="00A7032A" w:rsidP="00A7032A">
      <w:pPr>
        <w:pStyle w:val="a4"/>
        <w:jc w:val="center"/>
        <w:rPr>
          <w:b/>
          <w:sz w:val="24"/>
          <w:szCs w:val="24"/>
        </w:rPr>
      </w:pPr>
    </w:p>
    <w:p w:rsidR="00A7032A" w:rsidRDefault="00A7032A" w:rsidP="00A7032A">
      <w:pPr>
        <w:pStyle w:val="a4"/>
        <w:jc w:val="center"/>
        <w:rPr>
          <w:b/>
          <w:sz w:val="24"/>
          <w:szCs w:val="24"/>
        </w:rPr>
      </w:pPr>
    </w:p>
    <w:p w:rsidR="00A7032A" w:rsidRDefault="00A7032A" w:rsidP="00A7032A">
      <w:pPr>
        <w:jc w:val="center"/>
        <w:rPr>
          <w:b/>
        </w:rPr>
      </w:pPr>
    </w:p>
    <w:p w:rsidR="00A7032A" w:rsidRPr="007C355B" w:rsidRDefault="00A7032A" w:rsidP="00A7032A">
      <w:pPr>
        <w:jc w:val="center"/>
        <w:rPr>
          <w:b/>
        </w:rPr>
      </w:pPr>
    </w:p>
    <w:p w:rsidR="00A7032A" w:rsidRDefault="00A7032A" w:rsidP="00A7032A">
      <w:pPr>
        <w:jc w:val="center"/>
        <w:rPr>
          <w:b/>
        </w:rPr>
      </w:pPr>
      <w:r>
        <w:rPr>
          <w:b/>
        </w:rPr>
        <w:t>КАМЧАТСКИЙ КРАЙ</w:t>
      </w:r>
    </w:p>
    <w:p w:rsidR="00A7032A" w:rsidRDefault="00A7032A" w:rsidP="00A7032A">
      <w:pPr>
        <w:jc w:val="center"/>
        <w:rPr>
          <w:b/>
        </w:rPr>
      </w:pPr>
      <w:r>
        <w:rPr>
          <w:b/>
        </w:rPr>
        <w:t>СОВЕТ ДЕПУТАТОВ</w:t>
      </w:r>
    </w:p>
    <w:p w:rsidR="00A7032A" w:rsidRDefault="00A7032A" w:rsidP="00A7032A">
      <w:pPr>
        <w:jc w:val="center"/>
        <w:rPr>
          <w:b/>
        </w:rPr>
      </w:pPr>
      <w:r>
        <w:rPr>
          <w:b/>
        </w:rPr>
        <w:t>ГОРОДСКОГО ОКРУГА «ПОСЕЛОК ПАЛАНА»</w:t>
      </w:r>
    </w:p>
    <w:p w:rsidR="00A7032A" w:rsidRPr="007C355B" w:rsidRDefault="00A7032A" w:rsidP="00A7032A">
      <w:pPr>
        <w:jc w:val="center"/>
        <w:rPr>
          <w:b/>
        </w:rPr>
      </w:pPr>
      <w:r w:rsidRPr="007C355B">
        <w:rPr>
          <w:b/>
        </w:rPr>
        <w:t>(</w:t>
      </w:r>
      <w:r>
        <w:rPr>
          <w:b/>
        </w:rPr>
        <w:t>8-о</w:t>
      </w:r>
      <w:r w:rsidRPr="007C355B">
        <w:rPr>
          <w:b/>
        </w:rPr>
        <w:t>й созыв)</w:t>
      </w:r>
    </w:p>
    <w:p w:rsidR="00A7032A" w:rsidRPr="008C12BF" w:rsidRDefault="00A7032A" w:rsidP="00A7032A">
      <w:pPr>
        <w:jc w:val="center"/>
        <w:rPr>
          <w:b/>
        </w:rPr>
      </w:pPr>
    </w:p>
    <w:p w:rsidR="00A7032A" w:rsidRDefault="00A7032A" w:rsidP="00A765BA">
      <w:pPr>
        <w:ind w:left="-357"/>
        <w:rPr>
          <w:bCs/>
        </w:rPr>
      </w:pPr>
      <w:r w:rsidRPr="00551A92">
        <w:rPr>
          <w:bCs/>
          <w:u w:val="single"/>
        </w:rPr>
        <w:t>«</w:t>
      </w:r>
      <w:r>
        <w:rPr>
          <w:bCs/>
          <w:u w:val="single"/>
        </w:rPr>
        <w:t>30</w:t>
      </w:r>
      <w:r w:rsidRPr="00551A92">
        <w:rPr>
          <w:bCs/>
          <w:u w:val="single"/>
        </w:rPr>
        <w:t>»</w:t>
      </w:r>
      <w:r>
        <w:rPr>
          <w:bCs/>
          <w:u w:val="single"/>
        </w:rPr>
        <w:t xml:space="preserve"> мая</w:t>
      </w:r>
      <w:r w:rsidRPr="00551A9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551A92">
        <w:rPr>
          <w:bCs/>
          <w:u w:val="single"/>
        </w:rPr>
        <w:t xml:space="preserve"> г.</w:t>
      </w:r>
      <w:r w:rsidRPr="00551A92">
        <w:rPr>
          <w:bCs/>
        </w:rPr>
        <w:tab/>
      </w:r>
      <w:r w:rsidRPr="00551A92">
        <w:rPr>
          <w:bCs/>
        </w:rPr>
        <w:tab/>
        <w:t xml:space="preserve">                                                                           </w:t>
      </w:r>
      <w:proofErr w:type="spellStart"/>
      <w:r w:rsidRPr="00551A92">
        <w:rPr>
          <w:bCs/>
        </w:rPr>
        <w:t>пгт</w:t>
      </w:r>
      <w:proofErr w:type="spellEnd"/>
      <w:r w:rsidRPr="00551A92">
        <w:rPr>
          <w:bCs/>
        </w:rPr>
        <w:t>. Палана</w:t>
      </w:r>
    </w:p>
    <w:p w:rsidR="00A765BA" w:rsidRDefault="00A765BA" w:rsidP="00A765BA">
      <w:pPr>
        <w:ind w:left="-357"/>
        <w:rPr>
          <w:bCs/>
        </w:rPr>
      </w:pPr>
      <w:r w:rsidRPr="00876677">
        <w:rPr>
          <w:bCs/>
        </w:rPr>
        <w:t>12-</w:t>
      </w:r>
      <w:r>
        <w:rPr>
          <w:bCs/>
        </w:rPr>
        <w:t>я очередная сессия</w:t>
      </w:r>
    </w:p>
    <w:p w:rsidR="00A765BA" w:rsidRPr="00A765BA" w:rsidRDefault="00A765BA" w:rsidP="00A765BA">
      <w:pPr>
        <w:ind w:left="-357"/>
        <w:rPr>
          <w:bCs/>
        </w:rPr>
      </w:pPr>
      <w:r w:rsidRPr="00A765BA">
        <w:rPr>
          <w:bCs/>
        </w:rPr>
        <w:t>Совета депутатов</w:t>
      </w:r>
    </w:p>
    <w:p w:rsidR="00A765BA" w:rsidRDefault="00A765BA" w:rsidP="00A7032A">
      <w:pPr>
        <w:jc w:val="center"/>
        <w:rPr>
          <w:b/>
          <w:bCs/>
        </w:rPr>
      </w:pPr>
    </w:p>
    <w:p w:rsidR="00A7032A" w:rsidRPr="00551A92" w:rsidRDefault="00A7032A" w:rsidP="00A7032A">
      <w:pPr>
        <w:jc w:val="center"/>
        <w:rPr>
          <w:bCs/>
        </w:rPr>
      </w:pPr>
      <w:r w:rsidRPr="00551A92">
        <w:rPr>
          <w:b/>
          <w:bCs/>
        </w:rPr>
        <w:t>РЕШЕНИЕ</w:t>
      </w:r>
      <w:r w:rsidRPr="00551A92">
        <w:rPr>
          <w:bCs/>
        </w:rPr>
        <w:t xml:space="preserve"> </w:t>
      </w:r>
      <w:r>
        <w:rPr>
          <w:bCs/>
        </w:rPr>
        <w:t>№ 13-р/08-23</w:t>
      </w:r>
    </w:p>
    <w:p w:rsidR="00A7032A" w:rsidRDefault="00A7032A" w:rsidP="00A7032A">
      <w:pPr>
        <w:spacing w:line="240" w:lineRule="exact"/>
        <w:ind w:right="5215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A7032A" w:rsidRPr="0026151D" w:rsidTr="00111722">
        <w:trPr>
          <w:trHeight w:val="180"/>
        </w:trPr>
        <w:tc>
          <w:tcPr>
            <w:tcW w:w="4680" w:type="dxa"/>
          </w:tcPr>
          <w:p w:rsidR="00A7032A" w:rsidRPr="00BF56F1" w:rsidRDefault="00A7032A" w:rsidP="00111722">
            <w:pPr>
              <w:jc w:val="both"/>
            </w:pPr>
            <w:r w:rsidRPr="00BF56F1">
              <w:t xml:space="preserve">О предоставлении муниципальной преференции в форме передачи муниципального имущества городского округа «поселок Палана» в безвозмездное пользование </w:t>
            </w:r>
            <w:r>
              <w:t>индивидуальному предпринимателю Субботину И.А.</w:t>
            </w:r>
          </w:p>
        </w:tc>
      </w:tr>
    </w:tbl>
    <w:p w:rsidR="00A7032A" w:rsidRPr="00E219F1" w:rsidRDefault="00A7032A" w:rsidP="00A7032A">
      <w:pPr>
        <w:pStyle w:val="a4"/>
        <w:ind w:left="360"/>
        <w:jc w:val="both"/>
        <w:rPr>
          <w:sz w:val="28"/>
          <w:szCs w:val="28"/>
        </w:rPr>
      </w:pPr>
    </w:p>
    <w:p w:rsidR="00A7032A" w:rsidRDefault="00A7032A" w:rsidP="00A7032A">
      <w:pPr>
        <w:spacing w:line="276" w:lineRule="auto"/>
        <w:jc w:val="both"/>
      </w:pPr>
      <w:r w:rsidRPr="00905931">
        <w:t xml:space="preserve">   </w:t>
      </w:r>
      <w:r w:rsidRPr="00BF56F1">
        <w:t xml:space="preserve">           В соответствии с пунктом 4 части 3 статьи 19 Федерального закона от 26.07.2006 № 135-ФЗ «О защите конкуренции», Порядком </w:t>
      </w:r>
      <w:r w:rsidRPr="00BF56F1">
        <w:rPr>
          <w:bCs/>
        </w:rPr>
        <w:t xml:space="preserve">безвозмездного предоставления муниципального имущества субъектам малого и среднего предпринимательства </w:t>
      </w:r>
      <w:r w:rsidRPr="00BF56F1">
        <w:t xml:space="preserve">и </w:t>
      </w:r>
      <w:proofErr w:type="spellStart"/>
      <w:r w:rsidRPr="00BF56F1">
        <w:t>самозанятым</w:t>
      </w:r>
      <w:proofErr w:type="spellEnd"/>
      <w:r w:rsidRPr="00BF56F1">
        <w:t xml:space="preserve"> гражданам </w:t>
      </w:r>
      <w:r w:rsidRPr="00BF56F1">
        <w:rPr>
          <w:bCs/>
        </w:rPr>
        <w:t xml:space="preserve">для осуществления приоритетной деятельности  в соответствии с разделом 3 муниципальной программы </w:t>
      </w:r>
      <w:r w:rsidRPr="00BF56F1">
        <w:t>«Развитие малого и среднего предпринимательства на территории городского округа «поселок Палана</w:t>
      </w:r>
      <w:r>
        <w:t>», утвержденной постановлением  Администрации городского округа «поселок Палана» от 25.06.2022 № 141, Нормативным правовым актом городского округа «поселок Палана» от 24.06.2021 № 07-НПА/07-21 «Положение о предоставлении муниципальной преференции на территории городского округа «поселок Палана», в связи с обращением индивидуального предпринимателя Субботина Ивана Александровича, на основании Устава городского округа «поселок Палана», Совет депутатов городского округа «поселок Палана»,</w:t>
      </w:r>
    </w:p>
    <w:p w:rsidR="00A7032A" w:rsidRDefault="00A7032A" w:rsidP="00A7032A">
      <w:pPr>
        <w:spacing w:line="276" w:lineRule="auto"/>
        <w:jc w:val="both"/>
      </w:pPr>
    </w:p>
    <w:p w:rsidR="00A7032A" w:rsidRDefault="00876677" w:rsidP="00876677">
      <w:pPr>
        <w:spacing w:line="276" w:lineRule="auto"/>
        <w:ind w:firstLine="708"/>
        <w:jc w:val="both"/>
      </w:pPr>
      <w:r w:rsidRPr="00876677">
        <w:rPr>
          <w:b/>
        </w:rPr>
        <w:t>РЕШИЛ</w:t>
      </w:r>
      <w:r w:rsidR="00A7032A">
        <w:t>:</w:t>
      </w:r>
    </w:p>
    <w:p w:rsidR="00A7032A" w:rsidRPr="00905931" w:rsidRDefault="00A7032A" w:rsidP="00A7032A">
      <w:pPr>
        <w:spacing w:line="276" w:lineRule="auto"/>
        <w:jc w:val="both"/>
      </w:pPr>
    </w:p>
    <w:p w:rsidR="00A7032A" w:rsidRDefault="00A7032A" w:rsidP="00A7032A">
      <w:pPr>
        <w:spacing w:line="276" w:lineRule="auto"/>
        <w:ind w:firstLine="708"/>
        <w:jc w:val="both"/>
        <w:outlineLvl w:val="0"/>
      </w:pPr>
      <w:bookmarkStart w:id="0" w:name="sub_1"/>
      <w:r>
        <w:t xml:space="preserve">1. В целях оказания имущественной поддержки индивидуальному предпринимателю Субботину Ивану Александровичу, </w:t>
      </w:r>
      <w:r w:rsidRPr="00056EEE">
        <w:t>субъекту малого предпринимательства, осуществляющему на территории городского округа «поселок Палана» деятельность, относящуюся к приоритетным - «Туристические услуги, организация турагентской деятельности и деятельности туроператоров» предоставить муниципальную преференцию в форме передачи в безвозмездное пользование, имуществ</w:t>
      </w:r>
      <w:r>
        <w:t>о</w:t>
      </w:r>
      <w:r w:rsidRPr="00056EEE">
        <w:t xml:space="preserve"> муниципальной казны, в соответствии с приложением. Установить следующие условия безвозмездного пользования имуществом:</w:t>
      </w:r>
    </w:p>
    <w:p w:rsidR="00A7032A" w:rsidRDefault="00A7032A" w:rsidP="00A7032A">
      <w:pPr>
        <w:pStyle w:val="a5"/>
        <w:spacing w:after="200" w:line="276" w:lineRule="auto"/>
        <w:ind w:left="0" w:firstLine="708"/>
        <w:jc w:val="both"/>
      </w:pPr>
      <w:r>
        <w:t xml:space="preserve">- </w:t>
      </w:r>
      <w:r w:rsidRPr="00BF56F1">
        <w:t>переда</w:t>
      </w:r>
      <w:r>
        <w:t>ть</w:t>
      </w:r>
      <w:r w:rsidRPr="00BF56F1">
        <w:t xml:space="preserve"> муниципально</w:t>
      </w:r>
      <w:r>
        <w:t>е</w:t>
      </w:r>
      <w:r w:rsidRPr="00BF56F1">
        <w:t xml:space="preserve"> имуществ</w:t>
      </w:r>
      <w:r>
        <w:t>о</w:t>
      </w:r>
      <w:r w:rsidRPr="00BF56F1">
        <w:t xml:space="preserve"> городского округа «поселок Палана» в безвозмездное пользование </w:t>
      </w:r>
      <w:r>
        <w:t>индивидуальному предпринимателю Субботину И.А</w:t>
      </w:r>
      <w:r w:rsidRPr="000C3FAE">
        <w:t xml:space="preserve">. в соответствии с перечнем, прилагаемым к проекту Решения о предоставлении муниципальной преференции на срок действия </w:t>
      </w:r>
      <w:r>
        <w:t xml:space="preserve">Муниципального контракта на оказание </w:t>
      </w:r>
      <w:r>
        <w:lastRenderedPageBreak/>
        <w:t>услуг по отлову, содержанию в приюте безнадзорных (бесхозяйных) животных на территории городского округа «поселок Палана»</w:t>
      </w:r>
      <w:r w:rsidR="009A73E2">
        <w:t xml:space="preserve"> от 28.02.2023 № 1</w:t>
      </w:r>
      <w:r w:rsidRPr="000C3FAE">
        <w:t>.</w:t>
      </w:r>
    </w:p>
    <w:p w:rsidR="00CF110B" w:rsidRDefault="00CF110B" w:rsidP="00CF110B">
      <w:pPr>
        <w:pStyle w:val="a5"/>
        <w:spacing w:after="200" w:line="276" w:lineRule="auto"/>
        <w:ind w:left="0" w:firstLine="708"/>
        <w:jc w:val="both"/>
      </w:pPr>
      <w:r>
        <w:t xml:space="preserve">- </w:t>
      </w:r>
      <w:r>
        <w:t>пользователь обязуется осуществлять эксплуатацию имущества, полученного в безвозмездное пользование исключительно на оказание услуг по отлову, содержанию в приюте безнадзорных (бесхозяйных) животных на территории городского округа «поселок Палана», перемещение имущества за пределы городского окру</w:t>
      </w:r>
      <w:r>
        <w:t>га «поселок Палана» запрещается</w:t>
      </w:r>
      <w:bookmarkEnd w:id="0"/>
      <w:r>
        <w:t>.</w:t>
      </w:r>
    </w:p>
    <w:p w:rsidR="00CF110B" w:rsidRDefault="009A73E2" w:rsidP="00CF110B">
      <w:pPr>
        <w:pStyle w:val="a5"/>
        <w:spacing w:after="200" w:line="276" w:lineRule="auto"/>
        <w:ind w:left="0" w:firstLine="708"/>
        <w:jc w:val="both"/>
      </w:pPr>
      <w:r w:rsidRPr="00C43257">
        <w:t>2. Направить настоящее Решение в Администрацию городского округа «поселок Палана» для заключения договора безвозмездного пользования с Индивидуальным предпринимателем Субботиным И.А. в установленном порядке.</w:t>
      </w:r>
      <w:r w:rsidR="00CF110B">
        <w:t xml:space="preserve"> </w:t>
      </w:r>
    </w:p>
    <w:p w:rsidR="00CF110B" w:rsidRDefault="009A73E2" w:rsidP="00CF110B">
      <w:pPr>
        <w:pStyle w:val="a5"/>
        <w:spacing w:after="200" w:line="276" w:lineRule="auto"/>
        <w:ind w:left="0" w:firstLine="708"/>
        <w:jc w:val="both"/>
      </w:pPr>
      <w:r>
        <w:t>3.</w:t>
      </w:r>
      <w:r w:rsidR="00CF110B">
        <w:t xml:space="preserve"> </w:t>
      </w:r>
      <w:r>
        <w:t>Настоящее решение вступает в силу с момента его принятия и подписания.</w:t>
      </w:r>
      <w:r w:rsidR="00CF110B">
        <w:t xml:space="preserve"> </w:t>
      </w:r>
    </w:p>
    <w:p w:rsidR="009A73E2" w:rsidRDefault="009A73E2" w:rsidP="00CF110B">
      <w:pPr>
        <w:pStyle w:val="a5"/>
        <w:spacing w:after="200" w:line="276" w:lineRule="auto"/>
        <w:ind w:left="0" w:firstLine="708"/>
        <w:jc w:val="both"/>
      </w:pPr>
      <w:r>
        <w:t>4. Контроль за исполнением настоящего решения оставляю за собой.</w:t>
      </w:r>
    </w:p>
    <w:p w:rsidR="00A7032A" w:rsidRDefault="00A7032A" w:rsidP="00A7032A">
      <w:pPr>
        <w:jc w:val="both"/>
      </w:pPr>
    </w:p>
    <w:p w:rsidR="00A7032A" w:rsidRPr="00905931" w:rsidRDefault="00A7032A" w:rsidP="00A7032A"/>
    <w:p w:rsidR="00A7032A" w:rsidRPr="00323A8F" w:rsidRDefault="00A7032A" w:rsidP="00A7032A">
      <w:pPr>
        <w:ind w:right="-5"/>
        <w:jc w:val="both"/>
      </w:pPr>
      <w:r w:rsidRPr="00905931">
        <w:t>Председатель Совета</w:t>
      </w:r>
      <w:r w:rsidRPr="000C4A99">
        <w:t xml:space="preserve"> </w:t>
      </w:r>
      <w:r w:rsidRPr="00323A8F">
        <w:t xml:space="preserve">депутатов </w:t>
      </w:r>
    </w:p>
    <w:p w:rsidR="00A7032A" w:rsidRDefault="00A7032A" w:rsidP="00A7032A">
      <w:r w:rsidRPr="000C4A99">
        <w:rPr>
          <w:szCs w:val="24"/>
        </w:rPr>
        <w:t xml:space="preserve">городского округа «поселок </w:t>
      </w:r>
      <w:proofErr w:type="gramStart"/>
      <w:r w:rsidRPr="000C4A99">
        <w:rPr>
          <w:szCs w:val="24"/>
        </w:rPr>
        <w:t xml:space="preserve">Палана»   </w:t>
      </w:r>
      <w:proofErr w:type="gramEnd"/>
      <w:r w:rsidRPr="000C4A99">
        <w:rPr>
          <w:szCs w:val="24"/>
        </w:rPr>
        <w:t xml:space="preserve">          </w:t>
      </w:r>
      <w:r w:rsidRPr="00905931">
        <w:rPr>
          <w:szCs w:val="24"/>
        </w:rPr>
        <w:tab/>
      </w:r>
      <w:r w:rsidRPr="0090593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Т.В. Казак  </w:t>
      </w:r>
    </w:p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/>
    <w:p w:rsidR="00A7032A" w:rsidRDefault="00A7032A" w:rsidP="00A7032A">
      <w:pPr>
        <w:ind w:firstLine="6096"/>
      </w:pPr>
      <w:r>
        <w:lastRenderedPageBreak/>
        <w:t xml:space="preserve">Приложение к Решению </w:t>
      </w:r>
    </w:p>
    <w:p w:rsidR="00A7032A" w:rsidRDefault="00A7032A" w:rsidP="00A7032A">
      <w:pPr>
        <w:ind w:firstLine="6096"/>
      </w:pPr>
      <w:r>
        <w:t>Совета депутатов городского</w:t>
      </w:r>
    </w:p>
    <w:p w:rsidR="00A7032A" w:rsidRDefault="00A7032A" w:rsidP="00A7032A">
      <w:pPr>
        <w:ind w:firstLine="6096"/>
      </w:pPr>
      <w:r>
        <w:t>округа «поселок Палана»</w:t>
      </w:r>
    </w:p>
    <w:p w:rsidR="00A7032A" w:rsidRDefault="00A7032A" w:rsidP="00A7032A">
      <w:pPr>
        <w:ind w:firstLine="6096"/>
      </w:pPr>
      <w:r>
        <w:t>от 30.05.2023 № 13-р/08-23</w:t>
      </w:r>
    </w:p>
    <w:p w:rsidR="00A7032A" w:rsidRDefault="00A7032A" w:rsidP="00A7032A"/>
    <w:p w:rsidR="00A7032A" w:rsidRPr="008C666E" w:rsidRDefault="00A7032A" w:rsidP="00A7032A">
      <w:pPr>
        <w:widowControl w:val="0"/>
        <w:ind w:firstLine="720"/>
        <w:jc w:val="center"/>
        <w:rPr>
          <w:b/>
        </w:rPr>
      </w:pPr>
      <w:r w:rsidRPr="008C666E">
        <w:rPr>
          <w:b/>
        </w:rPr>
        <w:t>Перечень</w:t>
      </w:r>
    </w:p>
    <w:p w:rsidR="00A7032A" w:rsidRDefault="00A7032A" w:rsidP="00A7032A">
      <w:pPr>
        <w:widowControl w:val="0"/>
        <w:jc w:val="center"/>
        <w:rPr>
          <w:b/>
        </w:rPr>
      </w:pPr>
      <w:r w:rsidRPr="008C666E">
        <w:rPr>
          <w:b/>
        </w:rPr>
        <w:t xml:space="preserve">объектов имущества муниципальной казны,  </w:t>
      </w:r>
    </w:p>
    <w:p w:rsidR="00A7032A" w:rsidRPr="008C666E" w:rsidRDefault="00A7032A" w:rsidP="00A7032A">
      <w:pPr>
        <w:widowControl w:val="0"/>
        <w:jc w:val="center"/>
        <w:rPr>
          <w:b/>
        </w:rPr>
      </w:pPr>
      <w:r w:rsidRPr="008C666E">
        <w:rPr>
          <w:b/>
        </w:rPr>
        <w:t xml:space="preserve">подлежащих передаче в безвозмездное пользование </w:t>
      </w:r>
      <w:r>
        <w:rPr>
          <w:b/>
        </w:rPr>
        <w:t>и</w:t>
      </w:r>
      <w:r w:rsidRPr="008C666E">
        <w:rPr>
          <w:b/>
        </w:rPr>
        <w:t xml:space="preserve">ндивидуальному предпринимателю </w:t>
      </w:r>
      <w:r>
        <w:rPr>
          <w:b/>
        </w:rPr>
        <w:t>Субботину Ивану Александровичу</w:t>
      </w:r>
    </w:p>
    <w:p w:rsidR="00A7032A" w:rsidRPr="008C666E" w:rsidRDefault="00A7032A" w:rsidP="00A7032A">
      <w:pPr>
        <w:widowControl w:val="0"/>
        <w:ind w:firstLine="720"/>
        <w:jc w:val="both"/>
        <w:rPr>
          <w:b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6"/>
        <w:gridCol w:w="567"/>
        <w:gridCol w:w="3762"/>
        <w:gridCol w:w="709"/>
        <w:gridCol w:w="1417"/>
        <w:gridCol w:w="284"/>
        <w:gridCol w:w="850"/>
        <w:gridCol w:w="1560"/>
      </w:tblGrid>
      <w:tr w:rsidR="00A7032A" w:rsidRPr="00F54903" w:rsidTr="00111722">
        <w:trPr>
          <w:trHeight w:val="397"/>
        </w:trPr>
        <w:tc>
          <w:tcPr>
            <w:tcW w:w="567" w:type="dxa"/>
            <w:vAlign w:val="center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№</w:t>
            </w:r>
          </w:p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п/п</w:t>
            </w:r>
          </w:p>
        </w:tc>
        <w:tc>
          <w:tcPr>
            <w:tcW w:w="6975" w:type="dxa"/>
            <w:gridSpan w:val="6"/>
            <w:tcBorders>
              <w:bottom w:val="single" w:sz="4" w:space="0" w:color="auto"/>
            </w:tcBorders>
            <w:vAlign w:val="center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vAlign w:val="center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Кол-во</w:t>
            </w:r>
          </w:p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(шт.)</w:t>
            </w:r>
          </w:p>
        </w:tc>
        <w:tc>
          <w:tcPr>
            <w:tcW w:w="1560" w:type="dxa"/>
            <w:vAlign w:val="center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Балансовая стоимость (руб.)</w:t>
            </w:r>
          </w:p>
        </w:tc>
      </w:tr>
      <w:tr w:rsidR="00A7032A" w:rsidRPr="00F54903" w:rsidTr="00111722">
        <w:trPr>
          <w:trHeight w:hRule="exact" w:val="646"/>
        </w:trPr>
        <w:tc>
          <w:tcPr>
            <w:tcW w:w="567" w:type="dxa"/>
            <w:vMerge w:val="restart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1.</w:t>
            </w:r>
          </w:p>
        </w:tc>
        <w:tc>
          <w:tcPr>
            <w:tcW w:w="6975" w:type="dxa"/>
            <w:gridSpan w:val="6"/>
            <w:tcBorders>
              <w:bottom w:val="nil"/>
            </w:tcBorders>
          </w:tcPr>
          <w:p w:rsidR="00A7032A" w:rsidRPr="008A3367" w:rsidRDefault="00A7032A" w:rsidP="00111722">
            <w:pPr>
              <w:contextualSpacing/>
              <w:rPr>
                <w:b/>
              </w:rPr>
            </w:pPr>
            <w:r w:rsidRPr="008A3367">
              <w:rPr>
                <w:b/>
              </w:rPr>
              <w:t>Телекоммуникационное, офисное и медицинское оборудование приюта для безнадзорных животных</w:t>
            </w:r>
          </w:p>
        </w:tc>
        <w:tc>
          <w:tcPr>
            <w:tcW w:w="850" w:type="dxa"/>
            <w:vMerge w:val="restart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140 430,</w:t>
            </w:r>
            <w:r w:rsidRPr="008A3367">
              <w:rPr>
                <w:b/>
              </w:rPr>
              <w:t>00</w:t>
            </w:r>
          </w:p>
        </w:tc>
      </w:tr>
      <w:tr w:rsidR="00A7032A" w:rsidRPr="00F54903" w:rsidTr="00111722">
        <w:trPr>
          <w:trHeight w:hRule="exact" w:val="646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32A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595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7032A" w:rsidRPr="00F54903" w:rsidRDefault="00A7032A" w:rsidP="00111722">
            <w:pPr>
              <w:contextualSpacing/>
              <w:jc w:val="center"/>
            </w:pPr>
            <w:r>
              <w:t>1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</w:pPr>
            <w:r w:rsidRPr="008A3367">
              <w:t>– Светильник медицинский АРМЕД-Лд-2-ЛЕД;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36 950,00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7032A" w:rsidRPr="00F54903" w:rsidRDefault="00A7032A" w:rsidP="00111722">
            <w:pPr>
              <w:contextualSpacing/>
              <w:jc w:val="center"/>
            </w:pPr>
            <w:r>
              <w:t>2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</w:pPr>
            <w:r w:rsidRPr="008A3367">
              <w:t>– Шкаф медицинский металлический 2-секционный 1-створчатый для размещения, хранения лекарственных средств, перевязочных материалов и других изделий медицинского назначений ШМ-«МСК» (метал/метал р. 570*320*1655 мм) ШМ-03-МСК646.01;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16 500,00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7032A" w:rsidRPr="00F54903" w:rsidRDefault="00A7032A" w:rsidP="00111722">
            <w:pPr>
              <w:contextualSpacing/>
              <w:jc w:val="center"/>
            </w:pPr>
            <w:r>
              <w:t>3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Холодильник </w:t>
            </w:r>
            <w:r w:rsidRPr="008A3367">
              <w:rPr>
                <w:lang w:val="en-US"/>
              </w:rPr>
              <w:t>DEXP</w:t>
            </w:r>
            <w:r w:rsidRPr="008A3367">
              <w:t xml:space="preserve"> </w:t>
            </w:r>
            <w:r w:rsidRPr="008A3367">
              <w:rPr>
                <w:lang w:val="en-US"/>
              </w:rPr>
              <w:t>RF</w:t>
            </w:r>
            <w:r w:rsidRPr="008A3367">
              <w:t>-</w:t>
            </w:r>
            <w:r w:rsidRPr="008A3367">
              <w:rPr>
                <w:lang w:val="en-US"/>
              </w:rPr>
              <w:t>SD</w:t>
            </w:r>
            <w:r w:rsidRPr="008A3367">
              <w:t>070</w:t>
            </w:r>
            <w:r w:rsidRPr="008A3367">
              <w:rPr>
                <w:lang w:val="en-US"/>
              </w:rPr>
              <w:t>MA</w:t>
            </w:r>
            <w:r w:rsidRPr="008A3367">
              <w:t>/</w:t>
            </w:r>
            <w:r w:rsidRPr="008A3367">
              <w:rPr>
                <w:lang w:val="en-US"/>
              </w:rPr>
              <w:t>W</w:t>
            </w:r>
            <w:r w:rsidRPr="008A3367">
              <w:t xml:space="preserve"> (1Д (с НТО)/ 44.5*63*51/65л/ХК-Капельная/МК-Ручное/Линейный) Белый;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8 999,00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283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7032A" w:rsidRPr="00F54903" w:rsidRDefault="00A7032A" w:rsidP="00111722">
            <w:pPr>
              <w:contextualSpacing/>
              <w:jc w:val="center"/>
            </w:pPr>
            <w:r>
              <w:t>4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МФУ </w:t>
            </w:r>
            <w:r w:rsidRPr="008A3367">
              <w:rPr>
                <w:lang w:val="en-US"/>
              </w:rPr>
              <w:t>HP</w:t>
            </w:r>
            <w:r w:rsidRPr="008A3367">
              <w:t xml:space="preserve"> </w:t>
            </w:r>
            <w:r w:rsidRPr="008A3367">
              <w:rPr>
                <w:lang w:val="en-US"/>
              </w:rPr>
              <w:t>LaserJet</w:t>
            </w:r>
            <w:r w:rsidRPr="008A3367">
              <w:t xml:space="preserve"> </w:t>
            </w:r>
            <w:r w:rsidRPr="008A3367">
              <w:rPr>
                <w:lang w:val="en-US"/>
              </w:rPr>
              <w:t>Pro</w:t>
            </w:r>
            <w:r w:rsidRPr="008A3367">
              <w:t xml:space="preserve"> </w:t>
            </w:r>
            <w:r w:rsidRPr="008A3367">
              <w:rPr>
                <w:lang w:val="en-US"/>
              </w:rPr>
              <w:t>MFP</w:t>
            </w:r>
            <w:r w:rsidRPr="008A3367">
              <w:t xml:space="preserve"> </w:t>
            </w:r>
            <w:r w:rsidRPr="008A3367">
              <w:rPr>
                <w:lang w:val="en-US"/>
              </w:rPr>
              <w:t>M</w:t>
            </w:r>
            <w:r w:rsidRPr="008A3367">
              <w:t>28</w:t>
            </w:r>
            <w:r w:rsidRPr="008A3367">
              <w:rPr>
                <w:lang w:val="en-US"/>
              </w:rPr>
              <w:t>w</w:t>
            </w:r>
            <w:r w:rsidRPr="008A3367">
              <w:t xml:space="preserve"> (Принтер/Копир/Сканер: А4 600</w:t>
            </w:r>
            <w:r w:rsidRPr="008A3367">
              <w:rPr>
                <w:lang w:val="en-US"/>
              </w:rPr>
              <w:t>x</w:t>
            </w:r>
            <w:r w:rsidRPr="008A3367">
              <w:t>600</w:t>
            </w:r>
            <w:r w:rsidRPr="008A3367">
              <w:rPr>
                <w:lang w:val="en-US"/>
              </w:rPr>
              <w:t>dpi</w:t>
            </w:r>
            <w:r w:rsidRPr="008A3367">
              <w:t xml:space="preserve"> 18</w:t>
            </w:r>
            <w:r w:rsidRPr="008A3367">
              <w:rPr>
                <w:lang w:val="en-US"/>
              </w:rPr>
              <w:t>ppm</w:t>
            </w:r>
            <w:r w:rsidRPr="008A3367">
              <w:t xml:space="preserve"> 500</w:t>
            </w:r>
            <w:r w:rsidRPr="008A3367">
              <w:rPr>
                <w:lang w:val="en-US"/>
              </w:rPr>
              <w:t>MHz</w:t>
            </w:r>
            <w:r w:rsidRPr="008A3367">
              <w:t xml:space="preserve"> 32</w:t>
            </w:r>
            <w:r w:rsidRPr="008A3367">
              <w:rPr>
                <w:lang w:val="en-US"/>
              </w:rPr>
              <w:t>Mb</w:t>
            </w:r>
            <w:r w:rsidRPr="008A3367">
              <w:t xml:space="preserve"> </w:t>
            </w:r>
            <w:r w:rsidRPr="008A3367">
              <w:rPr>
                <w:lang w:val="en-US"/>
              </w:rPr>
              <w:t>Wi</w:t>
            </w:r>
            <w:r w:rsidRPr="008A3367">
              <w:t>-</w:t>
            </w:r>
            <w:r w:rsidRPr="008A3367">
              <w:rPr>
                <w:lang w:val="en-US"/>
              </w:rPr>
              <w:t>Fi</w:t>
            </w:r>
            <w:r w:rsidRPr="008A3367">
              <w:t xml:space="preserve"> </w:t>
            </w:r>
            <w:r w:rsidRPr="008A3367">
              <w:rPr>
                <w:lang w:val="en-US"/>
              </w:rPr>
              <w:t>USB</w:t>
            </w:r>
            <w:r w:rsidRPr="008A3367">
              <w:t>2.0);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12 999,00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7032A" w:rsidRPr="00F54903" w:rsidRDefault="00A7032A" w:rsidP="00111722">
            <w:pPr>
              <w:contextualSpacing/>
              <w:jc w:val="center"/>
            </w:pPr>
            <w:r>
              <w:t>5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  <w:rPr>
                <w:lang w:val="en-US"/>
              </w:rPr>
            </w:pPr>
            <w:r w:rsidRPr="008A3367">
              <w:rPr>
                <w:lang w:val="en-US"/>
              </w:rPr>
              <w:t xml:space="preserve">– </w:t>
            </w:r>
            <w:r w:rsidRPr="008A3367">
              <w:t>ПК</w:t>
            </w:r>
            <w:r w:rsidRPr="008A3367">
              <w:rPr>
                <w:lang w:val="en-US"/>
              </w:rPr>
              <w:t xml:space="preserve"> DEXP </w:t>
            </w:r>
            <w:proofErr w:type="spellStart"/>
            <w:r w:rsidRPr="008A3367">
              <w:rPr>
                <w:lang w:val="en-US"/>
              </w:rPr>
              <w:t>Aquilon</w:t>
            </w:r>
            <w:proofErr w:type="spellEnd"/>
            <w:r w:rsidRPr="008A3367">
              <w:rPr>
                <w:lang w:val="en-US"/>
              </w:rPr>
              <w:t xml:space="preserve"> O231 Pentium J4205/4GB/SSD 120Gb/Win10H;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16 999,00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7032A" w:rsidRPr="00F54903" w:rsidRDefault="00A7032A" w:rsidP="00111722">
            <w:pPr>
              <w:contextualSpacing/>
              <w:jc w:val="center"/>
            </w:pPr>
            <w:r>
              <w:t>6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Клавиатура проводная </w:t>
            </w:r>
            <w:r w:rsidRPr="008A3367">
              <w:rPr>
                <w:lang w:val="en-US"/>
              </w:rPr>
              <w:t>DEXP</w:t>
            </w:r>
            <w:r w:rsidRPr="008A3367">
              <w:t xml:space="preserve"> </w:t>
            </w:r>
            <w:r w:rsidRPr="008A3367">
              <w:rPr>
                <w:lang w:val="en-US"/>
              </w:rPr>
              <w:t>K</w:t>
            </w:r>
            <w:r w:rsidRPr="008A3367">
              <w:t>-301</w:t>
            </w:r>
            <w:r w:rsidRPr="008A3367">
              <w:rPr>
                <w:lang w:val="en-US"/>
              </w:rPr>
              <w:t>WU</w:t>
            </w:r>
            <w:r w:rsidRPr="008A3367">
              <w:t xml:space="preserve"> </w:t>
            </w:r>
            <w:r w:rsidRPr="008A3367">
              <w:rPr>
                <w:lang w:val="en-US"/>
              </w:rPr>
              <w:t>White</w:t>
            </w:r>
            <w:r w:rsidRPr="008A3367">
              <w:t>, USB;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530,00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32A" w:rsidRPr="00F54903" w:rsidRDefault="00A7032A" w:rsidP="00111722">
            <w:pPr>
              <w:contextualSpacing/>
              <w:jc w:val="center"/>
            </w:pPr>
            <w:r>
              <w:t>7</w:t>
            </w:r>
          </w:p>
        </w:tc>
        <w:tc>
          <w:tcPr>
            <w:tcW w:w="3762" w:type="dxa"/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Мышь проводная </w:t>
            </w:r>
            <w:r w:rsidRPr="008A3367">
              <w:rPr>
                <w:lang w:val="en-US"/>
              </w:rPr>
              <w:t>Canyon</w:t>
            </w:r>
            <w:r w:rsidRPr="008A3367">
              <w:t xml:space="preserve"> </w:t>
            </w:r>
            <w:r w:rsidRPr="008A3367">
              <w:rPr>
                <w:lang w:val="en-US"/>
              </w:rPr>
              <w:t>CNE</w:t>
            </w:r>
            <w:r w:rsidRPr="008A3367">
              <w:t>-</w:t>
            </w:r>
            <w:r w:rsidRPr="008A3367">
              <w:rPr>
                <w:lang w:val="en-US"/>
              </w:rPr>
              <w:t>CMS</w:t>
            </w:r>
            <w:r w:rsidRPr="008A3367">
              <w:t>1, оптическая, 800</w:t>
            </w:r>
            <w:r w:rsidRPr="008A3367">
              <w:rPr>
                <w:lang w:val="en-US"/>
              </w:rPr>
              <w:t>dpi</w:t>
            </w:r>
            <w:r w:rsidRPr="008A3367">
              <w:t xml:space="preserve">, </w:t>
            </w:r>
            <w:r w:rsidRPr="008A3367">
              <w:rPr>
                <w:lang w:val="en-US"/>
              </w:rPr>
              <w:t>USB</w:t>
            </w:r>
            <w:r w:rsidRPr="008A3367">
              <w:t xml:space="preserve">, </w:t>
            </w:r>
            <w:r w:rsidRPr="008A3367">
              <w:rPr>
                <w:lang w:val="en-US"/>
              </w:rPr>
              <w:t>soft</w:t>
            </w:r>
            <w:r w:rsidRPr="008A3367">
              <w:t>-</w:t>
            </w:r>
            <w:r w:rsidRPr="008A3367">
              <w:rPr>
                <w:lang w:val="en-US"/>
              </w:rPr>
              <w:t>touch</w:t>
            </w:r>
            <w:r w:rsidRPr="008A3367">
              <w:t>, черная;</w:t>
            </w:r>
          </w:p>
        </w:tc>
        <w:tc>
          <w:tcPr>
            <w:tcW w:w="709" w:type="dxa"/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</w:tcPr>
          <w:p w:rsidR="00A7032A" w:rsidRPr="008A3367" w:rsidRDefault="00A7032A" w:rsidP="00111722">
            <w:pPr>
              <w:contextualSpacing/>
            </w:pPr>
            <w:r w:rsidRPr="008A3367">
              <w:t>350,00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32A" w:rsidRPr="00F54903" w:rsidRDefault="00A7032A" w:rsidP="00111722">
            <w:pPr>
              <w:contextualSpacing/>
              <w:jc w:val="center"/>
            </w:pPr>
            <w:r>
              <w:t>8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Монитор </w:t>
            </w:r>
            <w:r w:rsidRPr="008A3367">
              <w:rPr>
                <w:lang w:val="en-US"/>
              </w:rPr>
              <w:t>AOC</w:t>
            </w:r>
            <w:r w:rsidRPr="008A3367">
              <w:t xml:space="preserve"> 18.5ʺ </w:t>
            </w:r>
            <w:r w:rsidRPr="008A3367">
              <w:rPr>
                <w:lang w:val="en-US"/>
              </w:rPr>
              <w:t>E</w:t>
            </w:r>
            <w:r w:rsidRPr="008A3367">
              <w:t>970</w:t>
            </w:r>
            <w:r w:rsidRPr="008A3367">
              <w:rPr>
                <w:lang w:val="en-US"/>
              </w:rPr>
              <w:t>SWN</w:t>
            </w:r>
            <w:r w:rsidRPr="008A3367">
              <w:t xml:space="preserve"> (60</w:t>
            </w:r>
            <w:r w:rsidRPr="008A3367">
              <w:rPr>
                <w:lang w:val="en-US"/>
              </w:rPr>
              <w:t>Hz</w:t>
            </w:r>
            <w:r w:rsidRPr="008A3367">
              <w:t>, 1366</w:t>
            </w:r>
            <w:r w:rsidRPr="008A3367">
              <w:rPr>
                <w:lang w:val="en-US"/>
              </w:rPr>
              <w:t>x</w:t>
            </w:r>
            <w:r w:rsidRPr="008A3367">
              <w:t xml:space="preserve">768, </w:t>
            </w:r>
            <w:r w:rsidRPr="008A3367">
              <w:rPr>
                <w:lang w:val="en-US"/>
              </w:rPr>
              <w:t>TN</w:t>
            </w:r>
            <w:r w:rsidRPr="008A3367">
              <w:t xml:space="preserve">, 5 </w:t>
            </w:r>
            <w:proofErr w:type="spellStart"/>
            <w:r w:rsidRPr="008A3367">
              <w:rPr>
                <w:lang w:val="en-US"/>
              </w:rPr>
              <w:t>ms</w:t>
            </w:r>
            <w:proofErr w:type="spellEnd"/>
            <w:r w:rsidRPr="008A3367">
              <w:t xml:space="preserve"> </w:t>
            </w:r>
            <w:proofErr w:type="spellStart"/>
            <w:r w:rsidRPr="008A3367">
              <w:rPr>
                <w:lang w:val="en-US"/>
              </w:rPr>
              <w:t>GtG</w:t>
            </w:r>
            <w:proofErr w:type="spellEnd"/>
            <w:r w:rsidRPr="008A3367">
              <w:t xml:space="preserve">, 200 </w:t>
            </w:r>
            <w:r w:rsidRPr="008A3367">
              <w:rPr>
                <w:lang w:val="en-US"/>
              </w:rPr>
              <w:t>cd</w:t>
            </w:r>
            <w:r w:rsidRPr="008A3367">
              <w:t>/</w:t>
            </w:r>
            <w:r w:rsidRPr="008A3367">
              <w:rPr>
                <w:lang w:val="en-US"/>
              </w:rPr>
              <w:t>m</w:t>
            </w:r>
            <w:r w:rsidRPr="008A3367">
              <w:t xml:space="preserve">², 90/65, </w:t>
            </w:r>
            <w:proofErr w:type="spellStart"/>
            <w:r w:rsidRPr="008A3367">
              <w:rPr>
                <w:lang w:val="en-US"/>
              </w:rPr>
              <w:t>TiltD</w:t>
            </w:r>
            <w:proofErr w:type="spellEnd"/>
            <w:r w:rsidRPr="008A3367">
              <w:t>-</w:t>
            </w:r>
            <w:r w:rsidRPr="008A3367">
              <w:rPr>
                <w:lang w:val="en-US"/>
              </w:rPr>
              <w:t>Sub</w:t>
            </w:r>
            <w:r w:rsidRPr="008A3367">
              <w:t>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>8 499,00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F54903" w:rsidRDefault="00A7032A" w:rsidP="00111722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32A" w:rsidRPr="00F54903" w:rsidRDefault="00A7032A" w:rsidP="00111722">
            <w:pPr>
              <w:contextualSpacing/>
              <w:jc w:val="center"/>
            </w:pPr>
            <w:r>
              <w:t>9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32A" w:rsidRPr="00F54903" w:rsidRDefault="00A7032A" w:rsidP="00111722">
            <w:pPr>
              <w:contextualSpacing/>
              <w:rPr>
                <w:highlight w:val="yellow"/>
              </w:rPr>
            </w:pPr>
            <w:r w:rsidRPr="00F54903">
              <w:t xml:space="preserve">– </w:t>
            </w:r>
            <w:r w:rsidRPr="008A3367">
              <w:rPr>
                <w:lang w:val="en-US"/>
              </w:rPr>
              <w:t>Wi</w:t>
            </w:r>
            <w:r w:rsidRPr="008A3367">
              <w:t>-</w:t>
            </w:r>
            <w:r w:rsidRPr="008A3367">
              <w:rPr>
                <w:lang w:val="en-US"/>
              </w:rPr>
              <w:t>Fi</w:t>
            </w:r>
            <w:r w:rsidRPr="008A3367">
              <w:t xml:space="preserve"> мост </w:t>
            </w:r>
            <w:proofErr w:type="spellStart"/>
            <w:r w:rsidRPr="008A3367">
              <w:rPr>
                <w:lang w:val="en-US"/>
              </w:rPr>
              <w:t>Mikrotik</w:t>
            </w:r>
            <w:proofErr w:type="spellEnd"/>
            <w:r w:rsidRPr="008A3367">
              <w:t xml:space="preserve"> </w:t>
            </w:r>
            <w:r w:rsidRPr="008A3367">
              <w:rPr>
                <w:lang w:val="en-US"/>
              </w:rPr>
              <w:t>LHG</w:t>
            </w:r>
            <w:r w:rsidRPr="008A3367">
              <w:t xml:space="preserve"> 2</w:t>
            </w:r>
            <w:r w:rsidRPr="008A3367">
              <w:rPr>
                <w:lang w:val="en-US"/>
              </w:rPr>
              <w:t> </w:t>
            </w:r>
            <w:r w:rsidRPr="008A3367">
              <w:t>802/11</w:t>
            </w:r>
            <w:r w:rsidRPr="008A3367">
              <w:rPr>
                <w:lang w:val="en-US"/>
              </w:rPr>
              <w:t>n</w:t>
            </w:r>
            <w:r w:rsidRPr="008A3367">
              <w:t xml:space="preserve">, частота 2,4 ГГц </w:t>
            </w:r>
            <w:r w:rsidRPr="008A3367">
              <w:rPr>
                <w:lang w:val="en-US"/>
              </w:rPr>
              <w:t>WEP</w:t>
            </w:r>
            <w:r w:rsidRPr="008A3367">
              <w:t>.</w:t>
            </w:r>
            <w:r w:rsidRPr="008A3367">
              <w:rPr>
                <w:lang w:val="en-US"/>
              </w:rPr>
              <w:t>WPA</w:t>
            </w:r>
            <w:r w:rsidRPr="008A3367">
              <w:t>.</w:t>
            </w:r>
            <w:r w:rsidRPr="008A3367">
              <w:rPr>
                <w:lang w:val="en-US"/>
              </w:rPr>
              <w:t>WPS</w:t>
            </w:r>
            <w:r w:rsidRPr="008A3367">
              <w:t>2, мощность передатчика 20</w:t>
            </w:r>
            <w:proofErr w:type="spellStart"/>
            <w:r w:rsidRPr="008A3367">
              <w:rPr>
                <w:lang w:val="en-US"/>
              </w:rPr>
              <w:t>dBM</w:t>
            </w:r>
            <w:proofErr w:type="spellEnd"/>
            <w:r w:rsidRPr="008A3367">
              <w:t>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>9 250,00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88058A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32A" w:rsidRPr="00F54903" w:rsidRDefault="00A7032A" w:rsidP="00111722">
            <w:pPr>
              <w:contextualSpacing/>
              <w:jc w:val="center"/>
            </w:pPr>
            <w:r>
              <w:t>10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Коммутатор неуправляемый </w:t>
            </w:r>
            <w:r w:rsidRPr="008A3367">
              <w:rPr>
                <w:lang w:val="en-US"/>
              </w:rPr>
              <w:t>D</w:t>
            </w:r>
            <w:r w:rsidRPr="008A3367">
              <w:t>-</w:t>
            </w:r>
            <w:r w:rsidRPr="008A3367">
              <w:rPr>
                <w:lang w:val="en-US"/>
              </w:rPr>
              <w:t>Link</w:t>
            </w:r>
            <w:r w:rsidRPr="008A3367">
              <w:t xml:space="preserve"> </w:t>
            </w:r>
            <w:r w:rsidRPr="008A3367">
              <w:rPr>
                <w:lang w:val="en-US"/>
              </w:rPr>
              <w:t>DSS</w:t>
            </w:r>
            <w:r w:rsidRPr="008A3367">
              <w:t>-100</w:t>
            </w:r>
            <w:r w:rsidRPr="008A3367">
              <w:rPr>
                <w:lang w:val="en-US"/>
              </w:rPr>
              <w:t>E</w:t>
            </w:r>
            <w:r w:rsidRPr="008A3367">
              <w:t>-9</w:t>
            </w:r>
            <w:r w:rsidRPr="008A3367">
              <w:rPr>
                <w:lang w:val="en-US"/>
              </w:rPr>
              <w:t>P</w:t>
            </w:r>
            <w:r w:rsidRPr="008A3367">
              <w:t>/</w:t>
            </w:r>
            <w:r w:rsidRPr="008A3367">
              <w:rPr>
                <w:lang w:val="en-US"/>
              </w:rPr>
              <w:t>A</w:t>
            </w:r>
            <w:r w:rsidRPr="008A3367">
              <w:t>1</w:t>
            </w:r>
            <w:r w:rsidRPr="008A3367">
              <w:rPr>
                <w:lang w:val="en-US"/>
              </w:rPr>
              <w:t>A</w:t>
            </w:r>
            <w:r w:rsidRPr="008A3367">
              <w:t xml:space="preserve"> 8*10/100</w:t>
            </w:r>
            <w:r w:rsidRPr="008A3367">
              <w:rPr>
                <w:lang w:val="en-US"/>
              </w:rPr>
              <w:t>Base</w:t>
            </w:r>
            <w:r w:rsidRPr="008A3367">
              <w:t>-</w:t>
            </w:r>
            <w:proofErr w:type="spellStart"/>
            <w:r w:rsidRPr="008A3367">
              <w:rPr>
                <w:lang w:val="en-US"/>
              </w:rPr>
              <w:t>TXPoe</w:t>
            </w:r>
            <w:proofErr w:type="spellEnd"/>
            <w:r w:rsidRPr="008A3367">
              <w:t xml:space="preserve"> </w:t>
            </w:r>
            <w:r w:rsidRPr="008A3367">
              <w:lastRenderedPageBreak/>
              <w:t>(</w:t>
            </w:r>
            <w:r w:rsidRPr="008A3367">
              <w:rPr>
                <w:lang w:val="en-US"/>
              </w:rPr>
              <w:t>Poe</w:t>
            </w:r>
            <w:r w:rsidRPr="008A3367">
              <w:t>*</w:t>
            </w:r>
            <w:proofErr w:type="spellStart"/>
            <w:r w:rsidRPr="008A3367">
              <w:t>бюджет</w:t>
            </w:r>
            <w:bookmarkStart w:id="1" w:name="_GoBack"/>
            <w:bookmarkEnd w:id="1"/>
            <w:r w:rsidRPr="008A3367">
              <w:t>ь</w:t>
            </w:r>
            <w:proofErr w:type="spellEnd"/>
            <w:r w:rsidRPr="008A3367">
              <w:t xml:space="preserve"> 92Вт, дальность до 250 м);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>6 714,00</w:t>
            </w:r>
          </w:p>
        </w:tc>
        <w:tc>
          <w:tcPr>
            <w:tcW w:w="284" w:type="dxa"/>
            <w:vMerge/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  <w:vMerge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032A" w:rsidRPr="00F5490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32A" w:rsidRPr="00F54903" w:rsidRDefault="00A7032A" w:rsidP="00111722">
            <w:pPr>
              <w:contextualSpacing/>
              <w:jc w:val="center"/>
            </w:pPr>
            <w:r>
              <w:t>11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 xml:space="preserve">– Видеокамера </w:t>
            </w:r>
            <w:r w:rsidRPr="008A3367">
              <w:rPr>
                <w:lang w:val="en-US"/>
              </w:rPr>
              <w:t>IP</w:t>
            </w:r>
            <w:r w:rsidRPr="008A3367">
              <w:t xml:space="preserve"> </w:t>
            </w:r>
            <w:proofErr w:type="spellStart"/>
            <w:r w:rsidRPr="008A3367">
              <w:rPr>
                <w:lang w:val="en-US"/>
              </w:rPr>
              <w:t>HiWatch</w:t>
            </w:r>
            <w:proofErr w:type="spellEnd"/>
            <w:r w:rsidRPr="008A3367">
              <w:t xml:space="preserve"> </w:t>
            </w:r>
            <w:r w:rsidRPr="008A3367">
              <w:rPr>
                <w:lang w:val="en-US"/>
              </w:rPr>
              <w:t>Ds</w:t>
            </w:r>
            <w:r w:rsidRPr="008A3367">
              <w:t>-1250</w:t>
            </w:r>
            <w:r w:rsidRPr="008A3367">
              <w:rPr>
                <w:lang w:val="en-US"/>
              </w:rPr>
              <w:t>L</w:t>
            </w:r>
            <w:r w:rsidRPr="008A3367">
              <w:t xml:space="preserve"> 2 </w:t>
            </w:r>
            <w:proofErr w:type="spellStart"/>
            <w:r w:rsidRPr="008A3367">
              <w:t>Мп</w:t>
            </w:r>
            <w:proofErr w:type="spellEnd"/>
            <w:r w:rsidRPr="008A3367">
              <w:t xml:space="preserve"> уличная цилиндрическая с </w:t>
            </w:r>
            <w:r w:rsidRPr="008A3367">
              <w:rPr>
                <w:lang w:val="en-US"/>
              </w:rPr>
              <w:t>LED</w:t>
            </w:r>
            <w:r w:rsidRPr="008A3367">
              <w:t xml:space="preserve"> подсветкой до 30 м и технолог.</w:t>
            </w:r>
            <w:r>
              <w:t xml:space="preserve"> </w:t>
            </w:r>
            <w:r w:rsidRPr="008A3367">
              <w:t>шт.;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  <w:jc w:val="center"/>
            </w:pPr>
            <w:r w:rsidRPr="008A3367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  <w:r w:rsidRPr="008A3367">
              <w:t>22 640,00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</w:pPr>
          </w:p>
        </w:tc>
        <w:tc>
          <w:tcPr>
            <w:tcW w:w="850" w:type="dxa"/>
            <w:vMerge/>
          </w:tcPr>
          <w:p w:rsidR="00A7032A" w:rsidRPr="00F54903" w:rsidRDefault="00A7032A" w:rsidP="00111722">
            <w:pPr>
              <w:contextualSpacing/>
              <w:jc w:val="center"/>
            </w:pPr>
          </w:p>
        </w:tc>
        <w:tc>
          <w:tcPr>
            <w:tcW w:w="1560" w:type="dxa"/>
            <w:vMerge/>
          </w:tcPr>
          <w:p w:rsidR="00A7032A" w:rsidRPr="00F54903" w:rsidRDefault="00A7032A" w:rsidP="00111722">
            <w:pPr>
              <w:contextualSpacing/>
            </w:pP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</w:tcPr>
          <w:p w:rsidR="00A7032A" w:rsidRPr="00C90801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032A" w:rsidRPr="008A3367" w:rsidRDefault="00A7032A" w:rsidP="00111722">
            <w:pPr>
              <w:contextualSpacing/>
              <w:rPr>
                <w:b/>
              </w:rPr>
            </w:pPr>
            <w:r w:rsidRPr="008A3367">
              <w:rPr>
                <w:b/>
              </w:rPr>
              <w:t xml:space="preserve">Комплект </w:t>
            </w:r>
            <w:proofErr w:type="spellStart"/>
            <w:r w:rsidRPr="008A3367">
              <w:rPr>
                <w:b/>
                <w:lang w:val="en-US"/>
              </w:rPr>
              <w:t>vsat</w:t>
            </w:r>
            <w:proofErr w:type="spellEnd"/>
            <w:r w:rsidRPr="008A3367">
              <w:rPr>
                <w:b/>
              </w:rPr>
              <w:t xml:space="preserve"> оборудования «</w:t>
            </w:r>
            <w:r w:rsidRPr="008A3367">
              <w:rPr>
                <w:b/>
                <w:lang w:val="en-US"/>
              </w:rPr>
              <w:t>Hughes</w:t>
            </w:r>
            <w:r w:rsidRPr="008A3367">
              <w:rPr>
                <w:b/>
              </w:rPr>
              <w:t>-</w:t>
            </w:r>
            <w:proofErr w:type="spellStart"/>
            <w:r w:rsidRPr="008A3367">
              <w:rPr>
                <w:b/>
                <w:lang w:val="en-US"/>
              </w:rPr>
              <w:t>ka</w:t>
            </w:r>
            <w:proofErr w:type="spellEnd"/>
            <w:r w:rsidRPr="008A3367">
              <w:rPr>
                <w:b/>
              </w:rPr>
              <w:t xml:space="preserve"> 0.74» шт.</w:t>
            </w:r>
            <w:r>
              <w:rPr>
                <w:b/>
              </w:rPr>
              <w:t xml:space="preserve"> (спутниковое оборудование для доступа в сеть «Интернет»)</w:t>
            </w:r>
          </w:p>
        </w:tc>
        <w:tc>
          <w:tcPr>
            <w:tcW w:w="850" w:type="dxa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1</w:t>
            </w:r>
          </w:p>
        </w:tc>
        <w:tc>
          <w:tcPr>
            <w:tcW w:w="1560" w:type="dxa"/>
          </w:tcPr>
          <w:p w:rsidR="00A7032A" w:rsidRPr="008A3367" w:rsidRDefault="00A7032A" w:rsidP="00111722">
            <w:pPr>
              <w:contextualSpacing/>
              <w:rPr>
                <w:b/>
              </w:rPr>
            </w:pPr>
            <w:r w:rsidRPr="008A3367">
              <w:rPr>
                <w:b/>
              </w:rPr>
              <w:t>69 220,00</w:t>
            </w:r>
          </w:p>
        </w:tc>
      </w:tr>
      <w:tr w:rsidR="00A7032A" w:rsidRPr="00F54903" w:rsidTr="00111722">
        <w:trPr>
          <w:trHeight w:val="9701"/>
        </w:trPr>
        <w:tc>
          <w:tcPr>
            <w:tcW w:w="567" w:type="dxa"/>
          </w:tcPr>
          <w:p w:rsidR="00A7032A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032A" w:rsidRDefault="00A7032A" w:rsidP="00111722">
            <w:pPr>
              <w:contextualSpacing/>
              <w:rPr>
                <w:b/>
              </w:rPr>
            </w:pPr>
            <w:r>
              <w:rPr>
                <w:b/>
              </w:rPr>
              <w:t xml:space="preserve">Ветеринарное, офисное оборудование и мебель </w:t>
            </w:r>
            <w:r w:rsidRPr="008A3367">
              <w:rPr>
                <w:b/>
              </w:rPr>
              <w:t>приюта для безнадзорных животных</w:t>
            </w:r>
          </w:p>
          <w:tbl>
            <w:tblPr>
              <w:tblW w:w="6520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827"/>
              <w:gridCol w:w="709"/>
              <w:gridCol w:w="1417"/>
            </w:tblGrid>
            <w:tr w:rsidR="00A7032A" w:rsidRPr="00F54903" w:rsidTr="00111722">
              <w:trPr>
                <w:trHeight w:hRule="exact" w:val="646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7032A" w:rsidRDefault="00A7032A" w:rsidP="00111722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A7032A" w:rsidRPr="00F54903" w:rsidRDefault="00A7032A" w:rsidP="00111722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7032A" w:rsidRPr="00F54903" w:rsidRDefault="00A7032A" w:rsidP="00111722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7032A" w:rsidRPr="00F54903" w:rsidRDefault="00A7032A" w:rsidP="00111722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шт.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7032A" w:rsidRDefault="00A7032A" w:rsidP="00111722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</w:tr>
            <w:tr w:rsidR="00A7032A" w:rsidRPr="008A3367" w:rsidTr="00111722">
              <w:trPr>
                <w:trHeight w:val="1184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  <w:rPr>
                      <w:lang w:val="en-US"/>
                    </w:rPr>
                  </w:pPr>
                  <w:r w:rsidRPr="00F54903">
                    <w:rPr>
                      <w:lang w:val="en-US"/>
                    </w:rPr>
                    <w:t xml:space="preserve">– </w:t>
                  </w:r>
                  <w:r w:rsidRPr="00F54903">
                    <w:t>Внешний</w:t>
                  </w:r>
                  <w:r w:rsidRPr="00F54903">
                    <w:rPr>
                      <w:lang w:val="en-US"/>
                    </w:rPr>
                    <w:t xml:space="preserve"> HDD A-Data 1 Tb [AHD650-1TU31-CBL] 2,5ʺ Blue USB 3.1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  <w:rPr>
                      <w:lang w:val="en-US"/>
                    </w:rPr>
                  </w:pPr>
                  <w:r w:rsidRPr="00F54903">
                    <w:t>3 899,00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  <w:rPr>
                      <w:lang w:val="en-US"/>
                    </w:rPr>
                  </w:pPr>
                  <w:r w:rsidRPr="00F54903">
                    <w:rPr>
                      <w:lang w:val="en-US"/>
                    </w:rPr>
                    <w:t xml:space="preserve">– </w:t>
                  </w:r>
                  <w:r w:rsidRPr="00F54903">
                    <w:t>Память</w:t>
                  </w:r>
                  <w:r w:rsidRPr="00F54903">
                    <w:rPr>
                      <w:lang w:val="en-US"/>
                    </w:rPr>
                    <w:t xml:space="preserve"> USB Flash Kingston </w:t>
                  </w:r>
                  <w:proofErr w:type="spellStart"/>
                  <w:r w:rsidRPr="00F54903">
                    <w:rPr>
                      <w:lang w:val="en-US"/>
                    </w:rPr>
                    <w:t>DataTraveler</w:t>
                  </w:r>
                  <w:proofErr w:type="spellEnd"/>
                  <w:r w:rsidRPr="00F54903">
                    <w:rPr>
                      <w:lang w:val="en-US"/>
                    </w:rPr>
                    <w:t xml:space="preserve"> Elite G2 [3.0, 32 Gb, </w:t>
                  </w:r>
                  <w:r w:rsidRPr="00F54903">
                    <w:t>металл</w:t>
                  </w:r>
                  <w:r w:rsidRPr="00F54903">
                    <w:rPr>
                      <w:lang w:val="en-US"/>
                    </w:rPr>
                    <w:t xml:space="preserve">, </w:t>
                  </w:r>
                  <w:r w:rsidRPr="00F54903">
                    <w:t>черный</w:t>
                  </w:r>
                  <w:r w:rsidRPr="00F54903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  <w:rPr>
                      <w:lang w:val="en-US"/>
                    </w:rPr>
                  </w:pPr>
                  <w:r w:rsidRPr="00F54903">
                    <w:t>910,00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 xml:space="preserve">– Кабель </w:t>
                  </w:r>
                  <w:r w:rsidRPr="00F54903">
                    <w:rPr>
                      <w:lang w:val="en-US"/>
                    </w:rPr>
                    <w:t>HDMI</w:t>
                  </w:r>
                  <w:r w:rsidRPr="00F54903">
                    <w:t xml:space="preserve"> (</w:t>
                  </w:r>
                  <w:r w:rsidRPr="00F54903">
                    <w:rPr>
                      <w:lang w:val="en-US"/>
                    </w:rPr>
                    <w:t>M</w:t>
                  </w:r>
                  <w:r w:rsidRPr="00F54903">
                    <w:t xml:space="preserve">) – </w:t>
                  </w:r>
                  <w:r w:rsidRPr="00F54903">
                    <w:rPr>
                      <w:lang w:val="en-US"/>
                    </w:rPr>
                    <w:t>VGA</w:t>
                  </w:r>
                  <w:r w:rsidRPr="00F54903">
                    <w:t xml:space="preserve"> (</w:t>
                  </w:r>
                  <w:r w:rsidRPr="00F54903">
                    <w:rPr>
                      <w:lang w:val="en-US"/>
                    </w:rPr>
                    <w:t>M</w:t>
                  </w:r>
                  <w:r w:rsidRPr="00F54903">
                    <w:t xml:space="preserve">), </w:t>
                  </w:r>
                  <w:r w:rsidRPr="00F54903">
                    <w:rPr>
                      <w:lang w:val="en-US"/>
                    </w:rPr>
                    <w:t>Orient</w:t>
                  </w:r>
                  <w:r w:rsidRPr="00F54903">
                    <w:t>, 1,8 м, Черный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1 150,00</w:t>
                  </w:r>
                </w:p>
              </w:tc>
            </w:tr>
            <w:tr w:rsidR="00A7032A" w:rsidRPr="008A3367" w:rsidTr="00111722">
              <w:trPr>
                <w:trHeight w:val="283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 xml:space="preserve">– ИМИДЖ; шкаф для одежды 2-дв. 800*400*2000 </w:t>
                  </w:r>
                  <w:proofErr w:type="spellStart"/>
                  <w:r w:rsidRPr="00F54903">
                    <w:t>венге</w:t>
                  </w:r>
                  <w:proofErr w:type="spellEnd"/>
                  <w:r w:rsidRPr="00F54903">
                    <w:t xml:space="preserve"> темный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11 560,00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– ИМИДЖ; шкаф для документов 2-дв. 800*400*2000 верхние секции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11 210,00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 xml:space="preserve">– ИМИДЖ; тумба </w:t>
                  </w:r>
                  <w:proofErr w:type="spellStart"/>
                  <w:r w:rsidRPr="00F54903">
                    <w:t>подкатная</w:t>
                  </w:r>
                  <w:proofErr w:type="spellEnd"/>
                  <w:r w:rsidRPr="00F54903">
                    <w:t xml:space="preserve"> с замком 400*600*440 </w:t>
                  </w:r>
                  <w:proofErr w:type="spellStart"/>
                  <w:r w:rsidRPr="00F54903">
                    <w:t>венге</w:t>
                  </w:r>
                  <w:proofErr w:type="spellEnd"/>
                  <w:r w:rsidRPr="00F54903">
                    <w:t xml:space="preserve"> темный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5 667,00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 xml:space="preserve">– ХИТ; стол письменный. 800*478*750 </w:t>
                  </w:r>
                  <w:proofErr w:type="spellStart"/>
                  <w:r w:rsidRPr="00F54903">
                    <w:t>венге</w:t>
                  </w:r>
                  <w:proofErr w:type="spellEnd"/>
                  <w:r w:rsidRPr="00F54903">
                    <w:t xml:space="preserve"> темный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2 186,00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8</w:t>
                  </w:r>
                </w:p>
              </w:tc>
              <w:tc>
                <w:tcPr>
                  <w:tcW w:w="382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– ИЗО; стул офисный (черный каркас) (С11/ткань черная)</w:t>
                  </w:r>
                </w:p>
              </w:tc>
              <w:tc>
                <w:tcPr>
                  <w:tcW w:w="709" w:type="dxa"/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5</w:t>
                  </w:r>
                </w:p>
              </w:tc>
              <w:tc>
                <w:tcPr>
                  <w:tcW w:w="1417" w:type="dxa"/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11 500,00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9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 xml:space="preserve">– ИМИДЖ; стол рабочий 1400*600*750 </w:t>
                  </w:r>
                  <w:proofErr w:type="spellStart"/>
                  <w:r w:rsidRPr="00F54903">
                    <w:t>венге</w:t>
                  </w:r>
                  <w:proofErr w:type="spellEnd"/>
                  <w:r w:rsidRPr="00F54903">
                    <w:t xml:space="preserve"> темный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6 234,00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  <w:r>
                    <w:t>0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rPr>
                      <w:highlight w:val="yellow"/>
                    </w:rPr>
                  </w:pPr>
                  <w:r w:rsidRPr="00F54903">
                    <w:t>– Стол «Айболит мастер 2» (столешница зеркальная, ниже на 200 мм узкая окрашенная полка 1200*600*800м Д*Ш*В)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A7032A" w:rsidRPr="00AD07B3" w:rsidRDefault="00A7032A" w:rsidP="00111722">
                  <w:pPr>
                    <w:contextualSpacing/>
                    <w:jc w:val="center"/>
                  </w:pPr>
                  <w:r w:rsidRPr="00AD07B3">
                    <w:t>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rPr>
                      <w:highlight w:val="yellow"/>
                    </w:rPr>
                  </w:pPr>
                  <w:r w:rsidRPr="00AD07B3">
                    <w:t>32 500,00</w:t>
                  </w:r>
                </w:p>
              </w:tc>
            </w:tr>
            <w:tr w:rsidR="00A7032A" w:rsidRPr="008A3367" w:rsidTr="00111722">
              <w:trPr>
                <w:trHeight w:val="444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>
                    <w:t>11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 xml:space="preserve">– Весы ветеринарные напольные платформенные </w:t>
                  </w:r>
                  <w:proofErr w:type="spellStart"/>
                  <w:r w:rsidRPr="00F54903">
                    <w:rPr>
                      <w:lang w:val="en-US"/>
                    </w:rPr>
                    <w:t>wikiWET</w:t>
                  </w:r>
                  <w:proofErr w:type="spellEnd"/>
                  <w:r w:rsidRPr="00F54903">
                    <w:t xml:space="preserve"> 35,5</w:t>
                  </w:r>
                  <w:r w:rsidRPr="00F54903">
                    <w:rPr>
                      <w:lang w:val="en-US"/>
                    </w:rPr>
                    <w:t>x</w:t>
                  </w:r>
                  <w:r w:rsidRPr="00F54903">
                    <w:t>63,5 см до 100 кг с дисплеем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  <w:jc w:val="center"/>
                  </w:pPr>
                  <w:r w:rsidRPr="00F54903">
                    <w:t>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7032A" w:rsidRPr="00F54903" w:rsidRDefault="00A7032A" w:rsidP="00111722">
                  <w:pPr>
                    <w:contextualSpacing/>
                  </w:pPr>
                  <w:r w:rsidRPr="00F54903">
                    <w:t>17 500,00</w:t>
                  </w:r>
                </w:p>
              </w:tc>
            </w:tr>
          </w:tbl>
          <w:p w:rsidR="00A7032A" w:rsidRPr="008A3367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A7032A" w:rsidRPr="008A3367" w:rsidRDefault="00A7032A" w:rsidP="00111722">
            <w:pPr>
              <w:contextualSpacing/>
              <w:rPr>
                <w:b/>
              </w:rPr>
            </w:pPr>
            <w:r>
              <w:rPr>
                <w:b/>
              </w:rPr>
              <w:t>104 316,00</w:t>
            </w: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</w:tcPr>
          <w:p w:rsidR="00A7032A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032A" w:rsidRDefault="00A7032A" w:rsidP="00111722">
            <w:pPr>
              <w:contextualSpacing/>
              <w:rPr>
                <w:b/>
              </w:rPr>
            </w:pPr>
            <w:r w:rsidRPr="00D849E3">
              <w:rPr>
                <w:b/>
              </w:rPr>
              <w:t xml:space="preserve">Ванна для </w:t>
            </w:r>
            <w:proofErr w:type="spellStart"/>
            <w:r w:rsidRPr="00D849E3">
              <w:rPr>
                <w:b/>
              </w:rPr>
              <w:t>груминга</w:t>
            </w:r>
            <w:proofErr w:type="spellEnd"/>
            <w:r w:rsidRPr="00D849E3">
              <w:rPr>
                <w:b/>
              </w:rPr>
              <w:t xml:space="preserve"> </w:t>
            </w:r>
            <w:proofErr w:type="spellStart"/>
            <w:r w:rsidRPr="00D849E3">
              <w:rPr>
                <w:b/>
                <w:lang w:val="en-US"/>
              </w:rPr>
              <w:t>wikiGROOM</w:t>
            </w:r>
            <w:proofErr w:type="spellEnd"/>
            <w:r w:rsidRPr="00D849E3">
              <w:rPr>
                <w:b/>
              </w:rPr>
              <w:t xml:space="preserve"> </w:t>
            </w:r>
            <w:r w:rsidRPr="00D849E3">
              <w:rPr>
                <w:b/>
                <w:lang w:val="en-US"/>
              </w:rPr>
              <w:t>SIMPLE</w:t>
            </w:r>
            <w:r w:rsidRPr="00D849E3">
              <w:rPr>
                <w:b/>
              </w:rPr>
              <w:t xml:space="preserve"> (серый), в комплекте</w:t>
            </w:r>
          </w:p>
          <w:p w:rsidR="00A7032A" w:rsidRPr="008A3367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A7032A" w:rsidRPr="008A3367" w:rsidRDefault="00A7032A" w:rsidP="00111722">
            <w:pPr>
              <w:contextualSpacing/>
              <w:rPr>
                <w:b/>
              </w:rPr>
            </w:pPr>
            <w:r>
              <w:rPr>
                <w:b/>
              </w:rPr>
              <w:t>49 600,00</w:t>
            </w:r>
          </w:p>
        </w:tc>
      </w:tr>
      <w:tr w:rsidR="00A7032A" w:rsidRPr="00F54903" w:rsidTr="00111722">
        <w:trPr>
          <w:trHeight w:val="444"/>
        </w:trPr>
        <w:tc>
          <w:tcPr>
            <w:tcW w:w="567" w:type="dxa"/>
          </w:tcPr>
          <w:p w:rsidR="00A7032A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032A" w:rsidRPr="000E1D62" w:rsidRDefault="00A7032A" w:rsidP="00111722">
            <w:pPr>
              <w:contextualSpacing/>
              <w:rPr>
                <w:b/>
              </w:rPr>
            </w:pPr>
            <w:r w:rsidRPr="000E1D62">
              <w:rPr>
                <w:b/>
              </w:rPr>
              <w:t xml:space="preserve">Автомобиль УАЗ 390945 </w:t>
            </w:r>
            <w:r w:rsidRPr="000E1D62">
              <w:rPr>
                <w:b/>
                <w:lang w:val="en-US"/>
              </w:rPr>
              <w:t>VIN</w:t>
            </w:r>
            <w:r w:rsidRPr="000E1D62">
              <w:rPr>
                <w:b/>
              </w:rPr>
              <w:t xml:space="preserve"> </w:t>
            </w:r>
            <w:r w:rsidRPr="000E1D62">
              <w:rPr>
                <w:b/>
                <w:lang w:val="en-US"/>
              </w:rPr>
              <w:t>XTT</w:t>
            </w:r>
            <w:r w:rsidRPr="000E1D62">
              <w:rPr>
                <w:b/>
              </w:rPr>
              <w:t>390945</w:t>
            </w:r>
            <w:r w:rsidRPr="000E1D62">
              <w:rPr>
                <w:b/>
                <w:lang w:val="en-US"/>
              </w:rPr>
              <w:t>M</w:t>
            </w:r>
            <w:r w:rsidRPr="000E1D62">
              <w:rPr>
                <w:b/>
              </w:rPr>
              <w:t>1200063 (фермер), 2020 года выпуска.</w:t>
            </w:r>
          </w:p>
          <w:p w:rsidR="00A7032A" w:rsidRPr="00D849E3" w:rsidRDefault="00A7032A" w:rsidP="00111722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A7032A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A7032A" w:rsidRDefault="00A7032A" w:rsidP="00111722">
            <w:pPr>
              <w:contextualSpacing/>
              <w:rPr>
                <w:b/>
              </w:rPr>
            </w:pPr>
            <w:r>
              <w:rPr>
                <w:b/>
              </w:rPr>
              <w:t>1 050 000,00</w:t>
            </w:r>
          </w:p>
        </w:tc>
      </w:tr>
      <w:tr w:rsidR="00A7032A" w:rsidRPr="00F54903" w:rsidTr="00111722">
        <w:trPr>
          <w:trHeight w:val="444"/>
        </w:trPr>
        <w:tc>
          <w:tcPr>
            <w:tcW w:w="7542" w:type="dxa"/>
            <w:gridSpan w:val="7"/>
          </w:tcPr>
          <w:p w:rsidR="00A7032A" w:rsidRPr="008A3367" w:rsidRDefault="00A7032A" w:rsidP="0011172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A7032A" w:rsidRPr="008A3367" w:rsidRDefault="00A7032A" w:rsidP="001117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A7032A" w:rsidRPr="008A3367" w:rsidRDefault="00A7032A" w:rsidP="00111722">
            <w:pPr>
              <w:contextualSpacing/>
              <w:rPr>
                <w:b/>
              </w:rPr>
            </w:pPr>
            <w:r>
              <w:rPr>
                <w:b/>
              </w:rPr>
              <w:t>1 413 566,00</w:t>
            </w:r>
          </w:p>
        </w:tc>
      </w:tr>
    </w:tbl>
    <w:p w:rsidR="00A7032A" w:rsidRDefault="00A7032A" w:rsidP="009A73E2"/>
    <w:sectPr w:rsidR="00A7032A" w:rsidSect="00493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75C3"/>
    <w:multiLevelType w:val="hybridMultilevel"/>
    <w:tmpl w:val="6386A4F0"/>
    <w:lvl w:ilvl="0" w:tplc="C2B29D8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2A"/>
    <w:rsid w:val="0071314A"/>
    <w:rsid w:val="00876677"/>
    <w:rsid w:val="009A73E2"/>
    <w:rsid w:val="00A7032A"/>
    <w:rsid w:val="00A765BA"/>
    <w:rsid w:val="00C531F8"/>
    <w:rsid w:val="00C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4D73"/>
  <w15:chartTrackingRefBased/>
  <w15:docId w15:val="{82BE9A65-AE37-490C-83AE-E0F28AE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703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Îáû÷íûé Знак"/>
    <w:basedOn w:val="a0"/>
    <w:link w:val="a4"/>
    <w:locked/>
    <w:rsid w:val="00A7032A"/>
    <w:rPr>
      <w:lang w:eastAsia="ru-RU"/>
    </w:rPr>
  </w:style>
  <w:style w:type="paragraph" w:customStyle="1" w:styleId="a4">
    <w:name w:val="Îáû÷íûé"/>
    <w:link w:val="a3"/>
    <w:rsid w:val="00A7032A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A7032A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CharChar">
    <w:name w:val="Char Char Знак Знак Знак"/>
    <w:basedOn w:val="a"/>
    <w:rsid w:val="009A73E2"/>
    <w:pPr>
      <w:overflowPunct/>
      <w:adjustRightInd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2023-05-31T02:58:00Z</dcterms:created>
  <dcterms:modified xsi:type="dcterms:W3CDTF">2023-06-05T05:29:00Z</dcterms:modified>
</cp:coreProperties>
</file>