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pStyle w:val="a8"/>
        <w:jc w:val="center"/>
        <w:rPr>
          <w:b/>
          <w:sz w:val="24"/>
          <w:szCs w:val="24"/>
        </w:rPr>
      </w:pP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203E4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-НПА/08-22</w:t>
      </w: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</w:p>
    <w:p w:rsidR="00E22D2A" w:rsidRDefault="00C41730" w:rsidP="00C41730">
      <w:pPr>
        <w:ind w:left="540"/>
        <w:jc w:val="center"/>
        <w:rPr>
          <w:b/>
          <w:sz w:val="24"/>
          <w:szCs w:val="24"/>
        </w:rPr>
      </w:pPr>
      <w:r w:rsidRPr="00C41730">
        <w:rPr>
          <w:b/>
          <w:sz w:val="24"/>
          <w:szCs w:val="24"/>
        </w:rPr>
        <w:t xml:space="preserve">Порядок </w:t>
      </w:r>
      <w:r w:rsidR="00E22D2A">
        <w:rPr>
          <w:b/>
          <w:sz w:val="24"/>
          <w:szCs w:val="24"/>
        </w:rPr>
        <w:t xml:space="preserve">принятия решений о приватизации </w:t>
      </w:r>
    </w:p>
    <w:p w:rsidR="00C41730" w:rsidRPr="00C41730" w:rsidRDefault="00E22D2A" w:rsidP="00C41730">
      <w:pPr>
        <w:ind w:left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служебных жилых помещений муниципального жилищного фонда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proofErr w:type="gramStart"/>
      <w:r w:rsidRPr="00C41730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2</w:t>
      </w:r>
      <w:r w:rsidR="00E22D2A">
        <w:rPr>
          <w:sz w:val="24"/>
          <w:szCs w:val="24"/>
        </w:rPr>
        <w:t>4</w:t>
      </w:r>
      <w:r w:rsidRPr="00C41730">
        <w:rPr>
          <w:sz w:val="24"/>
          <w:szCs w:val="24"/>
        </w:rPr>
        <w:t xml:space="preserve">» </w:t>
      </w:r>
      <w:r w:rsidR="00E22D2A">
        <w:rPr>
          <w:sz w:val="24"/>
          <w:szCs w:val="24"/>
        </w:rPr>
        <w:t>ноября</w:t>
      </w:r>
      <w:r w:rsidRPr="00C41730">
        <w:rPr>
          <w:sz w:val="24"/>
          <w:szCs w:val="24"/>
        </w:rPr>
        <w:t xml:space="preserve"> 2022 года № </w:t>
      </w:r>
      <w:r w:rsidR="00E22D2A">
        <w:rPr>
          <w:sz w:val="24"/>
          <w:szCs w:val="24"/>
        </w:rPr>
        <w:t>64</w:t>
      </w:r>
      <w:r w:rsidRPr="00C41730">
        <w:rPr>
          <w:sz w:val="24"/>
          <w:szCs w:val="24"/>
        </w:rPr>
        <w:t>-р/08-22)</w:t>
      </w:r>
    </w:p>
    <w:p w:rsidR="00FB58A2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22D2A" w:rsidRPr="00E22D2A" w:rsidRDefault="00E22D2A" w:rsidP="00E22D2A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Par41"/>
      <w:bookmarkStart w:id="1" w:name="Par57"/>
      <w:bookmarkEnd w:id="0"/>
      <w:bookmarkEnd w:id="1"/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100" w:afterAutospacing="1"/>
        <w:ind w:left="360"/>
        <w:jc w:val="center"/>
        <w:outlineLvl w:val="0"/>
        <w:rPr>
          <w:b/>
          <w:sz w:val="24"/>
          <w:szCs w:val="24"/>
        </w:rPr>
      </w:pPr>
      <w:r w:rsidRPr="00E22D2A">
        <w:rPr>
          <w:b/>
          <w:sz w:val="24"/>
          <w:szCs w:val="24"/>
        </w:rPr>
        <w:t>Статья 1. Предмет регулирования настоящего Решения</w:t>
      </w:r>
    </w:p>
    <w:p w:rsidR="00E22D2A" w:rsidRPr="00E22D2A" w:rsidRDefault="00E22D2A" w:rsidP="00E22D2A">
      <w:pPr>
        <w:ind w:firstLine="709"/>
        <w:contextualSpacing/>
        <w:jc w:val="both"/>
        <w:rPr>
          <w:sz w:val="24"/>
          <w:szCs w:val="24"/>
        </w:rPr>
      </w:pPr>
      <w:r w:rsidRPr="00E22D2A">
        <w:rPr>
          <w:sz w:val="24"/>
          <w:szCs w:val="24"/>
        </w:rPr>
        <w:t>1. Настоящий Порядок принятия решений о приватизации служебных жилых помещений муниципального жилищного фонда (далее – Порядок) разработан в соответствии с частью 2 статьи 4 Закона Российской Федерации от 04.07.1991 № 1541-1 «О приватизации жилищного фонда в Российской Федерации», Постановлением Конституционного Суда Российской Федерации  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Федерации», Уставом городского округа «поселок Палана» и иными муниципальными правовыми актами городского округа «поселок Палана» и определяет порядок принятия решений о приватизации служебных жилых помещений муниципального жилищного фонда городского округа «поселок Палана» (далее – городской округ).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2. Решение о приватизации служебного жилого помещения принимается Администрацией городского округа «поселок Палана» (далее – Администрация).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</w:rPr>
      </w:pP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100" w:afterAutospacing="1"/>
        <w:ind w:left="360"/>
        <w:jc w:val="center"/>
        <w:outlineLvl w:val="0"/>
        <w:rPr>
          <w:b/>
          <w:sz w:val="24"/>
          <w:szCs w:val="24"/>
        </w:rPr>
      </w:pPr>
      <w:r w:rsidRPr="00E22D2A">
        <w:rPr>
          <w:b/>
          <w:sz w:val="24"/>
          <w:szCs w:val="24"/>
        </w:rPr>
        <w:t>Статья 2. Условия приватизации служебных жилых помещений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1. Право на приватизацию занимаемого служебного жилого помещения имеют граждане, работающие в муниципальном учреждении или предприятии в городском округе, а также муниципальные служащие: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1) наниматель служебного жилого помещения (далее – наниматель) 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2) наниматель и члены его семьи, у которых отсутствуют другие жилые помещения на праве собственности или ином праве на территории Камчатского края;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3) наниматель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  <w:highlight w:val="yellow"/>
        </w:rPr>
      </w:pPr>
      <w:r w:rsidRPr="00E22D2A">
        <w:rPr>
          <w:sz w:val="24"/>
          <w:szCs w:val="24"/>
        </w:rPr>
        <w:t>4) наниматель, не реализовавший свое право на получение субсидий для приобретения или строительства жилых помещений или не участвовавший в государственных либо муниципальных программах по улучшению жилищных условий.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E22D2A">
        <w:rPr>
          <w:sz w:val="24"/>
          <w:szCs w:val="24"/>
        </w:rPr>
        <w:t xml:space="preserve">2. </w:t>
      </w:r>
      <w:r w:rsidRPr="00E22D2A">
        <w:rPr>
          <w:bCs/>
          <w:sz w:val="24"/>
          <w:szCs w:val="24"/>
        </w:rPr>
        <w:t>Условиями реализации права на приватизацию являются: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E22D2A">
        <w:rPr>
          <w:bCs/>
          <w:sz w:val="24"/>
          <w:szCs w:val="24"/>
        </w:rPr>
        <w:t xml:space="preserve">1) наличие у нанимателя непрерывного трудового стажа в муниципальных учреждениях, предприятиях городского округа одной отрасли деятельности не менее </w:t>
      </w:r>
      <w:r w:rsidR="00AF5FCE">
        <w:rPr>
          <w:bCs/>
          <w:sz w:val="24"/>
          <w:szCs w:val="24"/>
        </w:rPr>
        <w:t>7</w:t>
      </w:r>
      <w:r w:rsidRPr="00E22D2A">
        <w:rPr>
          <w:bCs/>
          <w:sz w:val="24"/>
          <w:szCs w:val="24"/>
        </w:rPr>
        <w:t xml:space="preserve"> лет</w:t>
      </w:r>
      <w:r w:rsidR="00AF5FCE">
        <w:rPr>
          <w:bCs/>
          <w:sz w:val="24"/>
          <w:szCs w:val="24"/>
        </w:rPr>
        <w:t xml:space="preserve"> </w:t>
      </w:r>
      <w:r w:rsidRPr="00E22D2A">
        <w:rPr>
          <w:sz w:val="24"/>
          <w:szCs w:val="24"/>
        </w:rPr>
        <w:t>на дату подачи заявления;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2) наличие у гражданина статуса члена семьи умершего нанимателя служебного жилого помещения, имевшего на момент смерти непрерывный стаж работы в муниципальных </w:t>
      </w:r>
      <w:r w:rsidRPr="00E22D2A">
        <w:rPr>
          <w:sz w:val="24"/>
          <w:szCs w:val="24"/>
        </w:rPr>
        <w:lastRenderedPageBreak/>
        <w:t xml:space="preserve">учреждениях, предприятиях одной отрасли деятельности на территории городского округа не менее </w:t>
      </w:r>
      <w:r w:rsidR="00AF5FCE">
        <w:rPr>
          <w:sz w:val="24"/>
          <w:szCs w:val="24"/>
        </w:rPr>
        <w:t>7</w:t>
      </w:r>
      <w:r w:rsidRPr="00E22D2A">
        <w:rPr>
          <w:sz w:val="24"/>
          <w:szCs w:val="24"/>
        </w:rPr>
        <w:t xml:space="preserve"> лет и непрерывный стаж работы в одном муниципальном учреждении, предприятии не менее </w:t>
      </w:r>
      <w:r w:rsidR="00AF5FCE">
        <w:rPr>
          <w:sz w:val="24"/>
          <w:szCs w:val="24"/>
        </w:rPr>
        <w:t>7</w:t>
      </w:r>
      <w:r w:rsidRPr="00E22D2A">
        <w:rPr>
          <w:sz w:val="24"/>
          <w:szCs w:val="24"/>
        </w:rPr>
        <w:t xml:space="preserve"> лет;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3) проживание гражданина, претендующего на приватизацию служебного жилого помещения, в предоставленном жилом помещ</w:t>
      </w:r>
      <w:bookmarkStart w:id="2" w:name="_GoBack"/>
      <w:bookmarkEnd w:id="2"/>
      <w:r w:rsidRPr="00E22D2A">
        <w:rPr>
          <w:sz w:val="24"/>
          <w:szCs w:val="24"/>
        </w:rPr>
        <w:t>ении;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4) замещение нанимателем должностей муниципальной службы в органах местного самоуправления городского округа не менее </w:t>
      </w:r>
      <w:r w:rsidR="00AF5FCE">
        <w:rPr>
          <w:sz w:val="24"/>
          <w:szCs w:val="24"/>
        </w:rPr>
        <w:t>7</w:t>
      </w:r>
      <w:r w:rsidRPr="00E22D2A">
        <w:rPr>
          <w:sz w:val="24"/>
          <w:szCs w:val="24"/>
        </w:rPr>
        <w:t xml:space="preserve"> лет на дату подачи заявления;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5) наличие у нанимателя государственных наград, наград Камчатского края, предусмотренных статьей 4 Закона Камчатского края от 06.05.2019 № 323 «О наградах Камчатского края», звания «Почетный гражданин городского округа «поселок Палана», предусмотренного Решением Совета депутатов городского округа «поселок Палана» от 30.08.2012 № 38-р/05-2012 «Положение о Почетном гражданине городского округа «поселок Палана».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3. Для реализации права на приватизацию занимаемого служебного жилого помещения достаточно наличия 2 из 5 в совокупности условий, указанных в части 2 настоящей статьи.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E22D2A">
        <w:rPr>
          <w:b/>
          <w:sz w:val="24"/>
          <w:szCs w:val="24"/>
        </w:rPr>
        <w:t xml:space="preserve">Статья 3. Порядок принятия решений о приватизации служебных жилых помещений муниципального жилищного фонда 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1. В целях получения разрешения на приватизацию наниматель подает подписанное им и всеми совершеннолетними членами семьи заявление о приватизации служебного жилого помещения муниципального жилищного фонда в Администрацию. 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2. К заявлению о приватизации служебного жилого помещения муниципального жилищного фонда наниматель представляет следующие документы: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1) документы, удостоверяющие личность нанимателя и членов его семьи, копии свидетельств о рождении нанимателя и членов его семьи;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2) справку о регистрации по месту жительства нанимателя и членов его семьи с указанием родственных отношений членов семьи по отношению к нанимателю, полученную не ранее, чем за 10 календарных дней до даты подачи заявления;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3) договор найма служебного жилого помещения;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4) справку(и) об участии (неучастии) нанимателя и членов его семьи в приватизации жилых помещений государственного или муниципального жилищного фонда из органов технической инвентаризации всех субъектов Российской Федерации, на территориях которых наниматель и члены его семьи были зарегистрированы по месту жительства, начиная с 04.07.1991, в том числе на ранее существовавшие фамилию, имя, отчество в случае их изменения, полученную не ранее, чем за 30 календарных дней до даты подачи заявления;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5) копию трудовой книжки, заверенную отделом кадров организации, и (или) сведения о трудовой деятельности, оформленные в установленном законодательством порядке; 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6) справку с места работы (муниципальной службы), подтверждающую трудовой стаж (период замещения должностей муниципальной службы в органах местного самоуправления городского округа), указанный в пунктах 1 - 4 части 2 статьи 2 настоящего Решения, полученную не ранее, чем за 7 календарных дней до даты подачи заявления;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7) копию свидетельства о смерти лица, которому было предоставлено служебное жилое помещение, и документы, подтверждающие состав семьи нанимателя, в случае, установленном пунктом 3 части 2 статьи 2 настоящего Решения;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8) 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программах по улучшению жилищных условий, полученные не ранее, чем за 30 календарных дней до даты подачи заявления, в Министерстве строительства и жилищной политики Камчатского края;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9) справка о неполучении нанимателем и членами семьи нанимателя единовременной субсидии муниципальным служащим городского округа на приобретение жилой площади (предоставляется муниципальными служащими).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2.1 Копии документов, указанных в пунктах 1, 3, 5, 7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 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lastRenderedPageBreak/>
        <w:t>2.2 В соответствии с Федеральным законом от 27.07.2010 № 210-ФЗ «Об организации предоставления государственных и муниципальных услуг» документы, указанные в 2, 4, 6, 8 - 9 части 2 настоящей статьи, будут получаться по каналам межведомственного взаимодействия, если не были предоставлены заявителем самостоятельно.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 xml:space="preserve">3. По результатам рассмотрения заявления и приложенных к нему согласно части 2 настоящей статьи документов Комитет по управлению муниципальным имуществом городского округа «поселок Палана» (далее – КУМИ </w:t>
      </w:r>
      <w:proofErr w:type="spellStart"/>
      <w:r w:rsidRPr="00E22D2A">
        <w:rPr>
          <w:sz w:val="24"/>
          <w:szCs w:val="24"/>
        </w:rPr>
        <w:t>пгт</w:t>
      </w:r>
      <w:proofErr w:type="spellEnd"/>
      <w:r w:rsidRPr="00E22D2A">
        <w:rPr>
          <w:sz w:val="24"/>
          <w:szCs w:val="24"/>
        </w:rPr>
        <w:t>. Палана») в течение 30 календарных дней со дня регистрации заявления выдает нанимателю разрешение на приватизацию либо отказ в приватизации служебного жилого помещения муниципального жилищного фонда.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4. Разрешение на приватизацию служебного жилого помещения муниципального жилищного фонда оформляется постановлением Администрации и является основанием для заключения договора передачи в собственность граждан жилых помещений.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5. Основаниями для отказа в приватизации служебного жилого помещения муниципального жилищного фонда являются: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1)</w:t>
      </w:r>
      <w:r w:rsidRPr="00E22D2A">
        <w:rPr>
          <w:sz w:val="24"/>
          <w:szCs w:val="24"/>
        </w:rPr>
        <w:tab/>
        <w:t>непредставление документов, указанных в части 2 настоящей статьи;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2)</w:t>
      </w:r>
      <w:r w:rsidRPr="00E22D2A">
        <w:rPr>
          <w:sz w:val="24"/>
          <w:szCs w:val="24"/>
        </w:rPr>
        <w:tab/>
        <w:t>установление факта недостоверности сведений, содержащихся в представленных нанимателем документах;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3)</w:t>
      </w:r>
      <w:r w:rsidRPr="00E22D2A">
        <w:rPr>
          <w:sz w:val="24"/>
          <w:szCs w:val="24"/>
        </w:rPr>
        <w:tab/>
        <w:t>несоответствие нанимателя требованиям, предусмотренным статьей 2 настоящего Решения;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highlight w:val="yellow"/>
        </w:rPr>
      </w:pPr>
      <w:r w:rsidRPr="00E22D2A">
        <w:rPr>
          <w:sz w:val="24"/>
          <w:szCs w:val="24"/>
        </w:rPr>
        <w:t>4)</w:t>
      </w:r>
      <w:r w:rsidRPr="00E22D2A">
        <w:rPr>
          <w:sz w:val="24"/>
          <w:szCs w:val="24"/>
        </w:rPr>
        <w:tab/>
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 или реконструкции.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E22D2A" w:rsidRPr="00E22D2A" w:rsidRDefault="00E22D2A" w:rsidP="00E22D2A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Cs/>
          <w:sz w:val="24"/>
          <w:szCs w:val="24"/>
        </w:rPr>
      </w:pPr>
      <w:r w:rsidRPr="00E22D2A">
        <w:rPr>
          <w:b/>
          <w:sz w:val="24"/>
          <w:szCs w:val="24"/>
        </w:rPr>
        <w:t xml:space="preserve">Статья 4. </w:t>
      </w:r>
      <w:r w:rsidRPr="00E22D2A">
        <w:rPr>
          <w:b/>
          <w:bCs/>
          <w:iCs/>
          <w:sz w:val="24"/>
          <w:szCs w:val="24"/>
        </w:rPr>
        <w:t>Заключительные положения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</w:rPr>
      </w:pPr>
      <w:r w:rsidRPr="00E22D2A">
        <w:rPr>
          <w:sz w:val="24"/>
          <w:szCs w:val="24"/>
        </w:rPr>
        <w:t>Настоящий Порядок вступает в силу после дня его официального обнародования в установленных местах.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</w:rPr>
      </w:pPr>
    </w:p>
    <w:p w:rsidR="00C41730" w:rsidRDefault="00C41730" w:rsidP="00D6120B">
      <w:pPr>
        <w:ind w:firstLine="709"/>
        <w:jc w:val="both"/>
        <w:rPr>
          <w:color w:val="000000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Pr="00F4302C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4D50">
        <w:rPr>
          <w:rFonts w:ascii="Times New Roman" w:hAnsi="Times New Roman" w:cs="Times New Roman"/>
          <w:sz w:val="24"/>
          <w:szCs w:val="24"/>
        </w:rPr>
        <w:t>2</w:t>
      </w:r>
      <w:r w:rsidR="00E22D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2D2A">
        <w:rPr>
          <w:rFonts w:ascii="Times New Roman" w:hAnsi="Times New Roman" w:cs="Times New Roman"/>
          <w:sz w:val="24"/>
          <w:szCs w:val="24"/>
        </w:rPr>
        <w:t>но</w:t>
      </w:r>
      <w:r w:rsidR="00284D50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41730" w:rsidRDefault="00C41730" w:rsidP="00C41730">
      <w:pPr>
        <w:jc w:val="both"/>
        <w:rPr>
          <w:bCs/>
          <w:iCs/>
        </w:rPr>
      </w:pP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2.75pt;height:14.25pt" o:bullet="t">
        <v:imagedata r:id="rId1" o:title=""/>
      </v:shape>
    </w:pict>
  </w:numPicBullet>
  <w:numPicBullet w:numPicBulletId="1">
    <w:pict>
      <v:shape id="_x0000_i1127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5FCE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5DB9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2022-11-27T04:14:00Z</cp:lastPrinted>
  <dcterms:created xsi:type="dcterms:W3CDTF">2022-11-27T03:33:00Z</dcterms:created>
  <dcterms:modified xsi:type="dcterms:W3CDTF">2022-11-27T04:18:00Z</dcterms:modified>
</cp:coreProperties>
</file>